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深府行复〔2020〕1718号</w:t>
      </w:r>
    </w:p>
    <w:p>
      <w:pPr>
        <w:spacing w:line="580" w:lineRule="exact"/>
        <w:rPr>
          <w:rFonts w:eastAsia="仿宋_GB2312"/>
          <w:sz w:val="32"/>
          <w:u w:val="single"/>
        </w:rPr>
      </w:pPr>
    </w:p>
    <w:p>
      <w:pPr>
        <w:spacing w:line="580" w:lineRule="exact"/>
        <w:ind w:firstLine="640" w:firstLineChars="200"/>
        <w:rPr>
          <w:rStyle w:val="6"/>
          <w:rFonts w:hint="eastAsia" w:ascii="仿宋_GB2312" w:hAnsi="inherit" w:eastAsia="仿宋_GB2312"/>
          <w:sz w:val="32"/>
          <w:szCs w:val="32"/>
          <w:lang w:eastAsia="zh-CN"/>
        </w:rPr>
      </w:pPr>
      <w:r>
        <w:rPr>
          <w:rFonts w:hint="eastAsia" w:eastAsia="黑体"/>
          <w:sz w:val="32"/>
        </w:rPr>
        <w:t>申请人：</w:t>
      </w:r>
      <w:r>
        <w:rPr>
          <w:rStyle w:val="6"/>
          <w:rFonts w:hint="eastAsia" w:ascii="仿宋_GB2312" w:hAnsi="inherit" w:eastAsia="仿宋_GB2312"/>
          <w:sz w:val="32"/>
          <w:szCs w:val="32"/>
        </w:rPr>
        <w:t>邱</w:t>
      </w:r>
      <w:r>
        <w:rPr>
          <w:rStyle w:val="6"/>
          <w:rFonts w:hint="eastAsia" w:ascii="仿宋_GB2312" w:hAnsi="inherit" w:eastAsia="仿宋_GB2312"/>
          <w:sz w:val="32"/>
          <w:szCs w:val="32"/>
          <w:lang w:eastAsia="zh-CN"/>
        </w:rPr>
        <w:t>某</w:t>
      </w:r>
    </w:p>
    <w:p>
      <w:pPr>
        <w:spacing w:line="580" w:lineRule="exact"/>
        <w:ind w:firstLine="640" w:firstLineChars="200"/>
        <w:rPr>
          <w:rFonts w:ascii="仿宋_GB2312" w:eastAsia="仿宋_GB2312"/>
          <w:sz w:val="32"/>
        </w:rPr>
      </w:pPr>
      <w:r>
        <w:rPr>
          <w:rFonts w:hint="eastAsia" w:eastAsia="黑体"/>
          <w:sz w:val="32"/>
        </w:rPr>
        <w:t>被申请人：</w:t>
      </w:r>
      <w:r>
        <w:rPr>
          <w:rFonts w:hint="eastAsia" w:ascii="仿宋_GB2312" w:eastAsia="仿宋_GB2312"/>
          <w:sz w:val="32"/>
        </w:rPr>
        <w:t>深圳市交通运输局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eastAsia="仿宋_GB2312"/>
          <w:sz w:val="32"/>
        </w:rPr>
        <w:t>深圳市福田区</w:t>
      </w:r>
      <w:r>
        <w:rPr>
          <w:rFonts w:hint="eastAsia" w:ascii="仿宋_GB2312" w:hAnsi="宋体" w:eastAsia="仿宋_GB2312"/>
          <w:sz w:val="32"/>
          <w:szCs w:val="32"/>
        </w:rPr>
        <w:t>紫竹七道16号竹子林公路主枢纽管理控制中心</w:t>
      </w:r>
    </w:p>
    <w:p>
      <w:pPr>
        <w:spacing w:line="580" w:lineRule="exact"/>
        <w:ind w:firstLine="640" w:firstLineChars="200"/>
        <w:rPr>
          <w:rFonts w:ascii="仿宋_GB2312" w:hAnsi="仿宋_GB2312" w:eastAsia="仿宋_GB2312"/>
          <w:sz w:val="32"/>
          <w:szCs w:val="32"/>
        </w:rPr>
      </w:pPr>
      <w:r>
        <w:rPr>
          <w:rFonts w:hint="eastAsia" w:ascii="仿宋_GB2312" w:eastAsia="仿宋_GB2312"/>
          <w:sz w:val="32"/>
        </w:rPr>
        <w:t>法定代表人：</w:t>
      </w:r>
      <w:r>
        <w:rPr>
          <w:rFonts w:hint="eastAsia" w:ascii="仿宋_GB2312" w:hAnsi="宋体" w:eastAsia="仿宋_GB2312"/>
          <w:sz w:val="32"/>
          <w:szCs w:val="32"/>
        </w:rPr>
        <w:t>于宝明</w:t>
      </w:r>
      <w:r>
        <w:rPr>
          <w:rFonts w:hint="eastAsia" w:ascii="仿宋_GB2312" w:hAnsi="仿宋_GB2312" w:eastAsia="仿宋_GB2312"/>
          <w:sz w:val="32"/>
          <w:szCs w:val="32"/>
        </w:rPr>
        <w:t>，局长</w:t>
      </w:r>
    </w:p>
    <w:p>
      <w:pPr>
        <w:spacing w:line="580" w:lineRule="exact"/>
        <w:rPr>
          <w:rFonts w:ascii="仿宋_GB2312" w:eastAsia="仿宋_GB2312"/>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宋体" w:eastAsia="仿宋_GB2312"/>
          <w:sz w:val="32"/>
          <w:szCs w:val="32"/>
        </w:rPr>
        <w:t>2020</w:t>
      </w:r>
      <w:r>
        <w:rPr>
          <w:rFonts w:hint="eastAsia" w:ascii="仿宋_GB2312" w:hAnsi="仿宋" w:eastAsia="仿宋_GB2312"/>
          <w:sz w:val="32"/>
          <w:szCs w:val="32"/>
        </w:rPr>
        <w:t>年11月18日作出的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hAnsi="宋体" w:eastAsia="仿宋_GB2312"/>
          <w:sz w:val="32"/>
          <w:szCs w:val="32"/>
        </w:rPr>
        <w:t>号《深圳市交通运输局行政处罚决定书》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ind w:firstLine="640" w:firstLineChars="200"/>
        <w:rPr>
          <w:rFonts w:ascii="仿宋_GB2312" w:eastAsia="仿宋_GB2312"/>
          <w:sz w:val="32"/>
          <w:szCs w:val="32"/>
        </w:rPr>
      </w:pPr>
      <w:r>
        <w:rPr>
          <w:rFonts w:hint="eastAsia" w:ascii="黑体" w:eastAsia="黑体"/>
          <w:sz w:val="32"/>
          <w:szCs w:val="32"/>
        </w:rPr>
        <w:t>申请人称：</w:t>
      </w:r>
      <w:r>
        <w:rPr>
          <w:rFonts w:hint="eastAsia" w:ascii="仿宋_GB2312" w:hAnsi="仿宋" w:eastAsia="仿宋_GB2312"/>
          <w:sz w:val="32"/>
          <w:szCs w:val="32"/>
        </w:rPr>
        <w:t>申请人在</w:t>
      </w:r>
      <w:r>
        <w:rPr>
          <w:rFonts w:hint="eastAsia" w:ascii="仿宋_GB2312" w:eastAsia="仿宋_GB2312"/>
          <w:sz w:val="32"/>
          <w:szCs w:val="32"/>
        </w:rPr>
        <w:t>2020年10月17日凌晨2时许,在深圳机场的士候客区接到一位乘客前往东莞，当时表明可以去并表示前往东莞需要乘客额外支付高速费,乘客在询问价格后,申请人表示以实际情况支付。于是,该乘客便主动下车去乘坐其他车辆。事后,被申请人要求申请人到机场运管部门接受处理,并当场开出行政处罚单,处罚款1000元,并记录营运违章。对此,申请人深感该处罚不合理。故恳请体恤民情民意,撤销此案。</w:t>
      </w:r>
    </w:p>
    <w:p>
      <w:pPr>
        <w:spacing w:line="560" w:lineRule="exact"/>
        <w:ind w:firstLine="646"/>
        <w:rPr>
          <w:rFonts w:ascii="黑体" w:hAnsi="黑体" w:eastAsia="黑体"/>
          <w:sz w:val="32"/>
          <w:szCs w:val="32"/>
        </w:rPr>
      </w:pPr>
      <w:r>
        <w:rPr>
          <w:rFonts w:hint="eastAsia" w:ascii="仿宋_GB2312" w:hAnsi="仿宋_GB2312" w:eastAsia="黑体"/>
          <w:sz w:val="32"/>
        </w:rPr>
        <w:t>被申请人答复称：</w:t>
      </w:r>
      <w:r>
        <w:rPr>
          <w:rFonts w:hint="eastAsia" w:ascii="仿宋_GB2312" w:hAnsi="黑体" w:eastAsia="仿宋_GB2312"/>
          <w:sz w:val="32"/>
          <w:szCs w:val="32"/>
        </w:rPr>
        <w:t>一、案件事实清楚、证据确凿。</w:t>
      </w:r>
      <w:r>
        <w:rPr>
          <w:rFonts w:hint="eastAsia" w:ascii="仿宋_GB2312" w:eastAsia="仿宋_GB2312"/>
          <w:sz w:val="32"/>
          <w:szCs w:val="32"/>
        </w:rPr>
        <w:t>2020年10月17日2时35分，被申请人在机场的士平台查处申请人驾驶粤B</w:t>
      </w:r>
      <w:r>
        <w:rPr>
          <w:rFonts w:hint="eastAsia" w:eastAsia="仿宋_GB2312"/>
          <w:sz w:val="32"/>
        </w:rPr>
        <w:t>××</w:t>
      </w:r>
      <w:r>
        <w:rPr>
          <w:rFonts w:hint="eastAsia" w:ascii="仿宋_GB2312" w:eastAsia="仿宋_GB2312"/>
          <w:sz w:val="32"/>
          <w:szCs w:val="32"/>
        </w:rPr>
        <w:t>出租车拒绝载客，根据车载录像及乘客证言，申请人称东莞去不了，打表需要加价100元，以及要求乘客换乘其他车辆。乘客随后下车。申请人否认上述事实，称电量不足，又说打表但要求乘客加点返程费。以上事实有司机询问笔录一份、出租车车载视频以及司机调查录像等予以证实。根据调查结果，被申请人认定申请人拒绝载客的违法事实清楚，依法开具了深交违通第</w:t>
      </w:r>
      <w:r>
        <w:rPr>
          <w:rFonts w:hint="eastAsia" w:eastAsia="仿宋_GB2312"/>
          <w:sz w:val="32"/>
        </w:rPr>
        <w:t>××</w:t>
      </w:r>
      <w:r>
        <w:rPr>
          <w:rFonts w:hint="eastAsia" w:ascii="仿宋_GB2312" w:eastAsia="仿宋_GB2312"/>
          <w:sz w:val="32"/>
          <w:szCs w:val="32"/>
        </w:rPr>
        <w:t>号《深圳市交通运输局违法行为通知书》并送达。2020年11月18日，被申请人根据调查取证情况，认定申请人拒绝载客的违法事实清楚、证据确凿，依法开具了深交罚决</w:t>
      </w:r>
      <w:r>
        <w:rPr>
          <w:rFonts w:hint="eastAsia" w:ascii="仿宋_GB2312" w:hAnsi="宋体" w:eastAsia="仿宋_GB2312"/>
          <w:sz w:val="32"/>
          <w:szCs w:val="32"/>
        </w:rPr>
        <w:t>第</w:t>
      </w:r>
      <w:r>
        <w:rPr>
          <w:rFonts w:hint="eastAsia" w:eastAsia="仿宋_GB2312"/>
          <w:sz w:val="32"/>
        </w:rPr>
        <w:t>××</w:t>
      </w:r>
      <w:r>
        <w:rPr>
          <w:rFonts w:hint="eastAsia" w:ascii="仿宋_GB2312" w:hAnsi="宋体" w:eastAsia="仿宋_GB2312"/>
          <w:sz w:val="32"/>
          <w:szCs w:val="32"/>
        </w:rPr>
        <w:t>号</w:t>
      </w:r>
      <w:r>
        <w:rPr>
          <w:rFonts w:hint="eastAsia" w:ascii="仿宋_GB2312" w:eastAsia="仿宋_GB2312"/>
          <w:sz w:val="32"/>
          <w:szCs w:val="32"/>
        </w:rPr>
        <w:t>《深圳市交通运输局行政处罚决定书》并送达。</w:t>
      </w:r>
    </w:p>
    <w:p>
      <w:pPr>
        <w:widowControl/>
        <w:spacing w:line="560" w:lineRule="exact"/>
        <w:ind w:firstLine="646"/>
        <w:rPr>
          <w:rFonts w:ascii="仿宋_GB2312" w:hAnsi="黑体" w:eastAsia="仿宋_GB2312" w:cs="黑体"/>
          <w:sz w:val="32"/>
          <w:szCs w:val="32"/>
        </w:rPr>
      </w:pPr>
      <w:r>
        <w:rPr>
          <w:rFonts w:hint="eastAsia" w:ascii="仿宋_GB2312" w:hAnsi="黑体" w:eastAsia="仿宋_GB2312" w:cs="黑体"/>
          <w:sz w:val="32"/>
          <w:szCs w:val="32"/>
        </w:rPr>
        <w:t>二、案件适用法律正确。</w:t>
      </w:r>
      <w:r>
        <w:rPr>
          <w:rFonts w:hint="eastAsia" w:ascii="仿宋_GB2312" w:eastAsia="仿宋_GB2312"/>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被申请人根据调查结果，认定申请人拒绝载客，违反了《深圳经济特区出租小汽车管理条例》第三十九条规定，依据《深圳经济特区出租小汽车管理条例》第五十六条第（一）项规定，作出罚款1千元的行政处罚决定，被申请人适用法律正确。</w:t>
      </w:r>
    </w:p>
    <w:p>
      <w:pPr>
        <w:spacing w:line="560" w:lineRule="exact"/>
        <w:ind w:firstLine="646"/>
        <w:rPr>
          <w:rFonts w:ascii="仿宋_GB2312" w:hAnsi="黑体" w:eastAsia="仿宋_GB2312"/>
          <w:sz w:val="32"/>
          <w:szCs w:val="32"/>
        </w:rPr>
      </w:pPr>
      <w:r>
        <w:rPr>
          <w:rFonts w:hint="eastAsia" w:ascii="仿宋_GB2312" w:hAnsi="黑体" w:eastAsia="仿宋_GB2312"/>
          <w:sz w:val="32"/>
          <w:szCs w:val="32"/>
        </w:rPr>
        <w:t>三、行政处罚符合法定程序。</w:t>
      </w:r>
      <w:r>
        <w:rPr>
          <w:rFonts w:hint="eastAsia" w:ascii="仿宋_GB2312" w:eastAsia="仿宋_GB2312"/>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pPr>
        <w:spacing w:line="560" w:lineRule="exact"/>
        <w:ind w:firstLine="646"/>
        <w:rPr>
          <w:rFonts w:ascii="仿宋_GB2312" w:hAnsi="黑体" w:eastAsia="仿宋_GB2312"/>
          <w:sz w:val="32"/>
          <w:szCs w:val="32"/>
        </w:rPr>
      </w:pPr>
      <w:r>
        <w:rPr>
          <w:rFonts w:hint="eastAsia" w:ascii="仿宋_GB2312" w:hAnsi="黑体" w:eastAsia="仿宋_GB2312"/>
          <w:sz w:val="32"/>
          <w:szCs w:val="32"/>
        </w:rPr>
        <w:t>四、申请人的陈述申辩无事实和法律依据。</w:t>
      </w:r>
      <w:r>
        <w:rPr>
          <w:rFonts w:hint="eastAsia" w:ascii="仿宋_GB2312" w:hAnsi="宋体" w:eastAsia="仿宋_GB2312"/>
          <w:sz w:val="32"/>
          <w:szCs w:val="32"/>
        </w:rPr>
        <w:t>申请人的行政复议申请主张主要为：与乘客交流过程中未提到过不愿搭载，非故意违法违规。对此，被申请人认为：根据车载视频显示，司机在得知乘客要到东莞长安之后，对乘客说：“深圳的车去东莞，打表去不了，打表过去加100块钱”“我没走过，你看坐其他车还是怎么样”，乘客随即下车。 依照《深圳经济特区出租小汽车管理条例》第三十三条及《深圳市发展改革委深圳市交通运输委关于优化我市巡游出租汽车运价体系的通知》(深发改[2017]501号)等相关规定，巡游出租小汽车运价包含返空费，乘出租车经过收费路段所支付的规费由乘客支付，乘客应当按规定支付租费但有权拒付超收的租费，本案申请人要求加价100元并无相关法律依据，乘客有权拒绝支付。申请人作为出租车驾驶员，应当按规定进行服务和收费，在乘客告知目的地后，其已然明确知悉乘客目的地的情况下，申请人以额外索要车费，加价的方式，显然已对乘客构成拒载的心理暗示，司机随后未作出任何阻止乘客下车的行为，且明确对乘客表示换乘其他车辆，无继续完成运输任务的意思表示，</w:t>
      </w:r>
      <w:r>
        <w:rPr>
          <w:rFonts w:hint="eastAsia" w:ascii="仿宋_GB2312" w:eastAsia="仿宋_GB2312"/>
          <w:sz w:val="32"/>
          <w:szCs w:val="32"/>
        </w:rPr>
        <w:t>实际上已构成拒载，依法应予处罚。</w:t>
      </w:r>
      <w:r>
        <w:rPr>
          <w:rFonts w:ascii="仿宋_GB2312" w:hAnsi="黑体" w:eastAsia="仿宋_GB2312"/>
          <w:sz w:val="32"/>
          <w:szCs w:val="32"/>
        </w:rPr>
        <w:t xml:space="preserve"> </w:t>
      </w:r>
    </w:p>
    <w:p>
      <w:pPr>
        <w:spacing w:line="560" w:lineRule="exact"/>
        <w:ind w:firstLine="646"/>
        <w:rPr>
          <w:rFonts w:ascii="仿宋_GB2312" w:eastAsia="仿宋_GB2312"/>
          <w:sz w:val="32"/>
          <w:szCs w:val="32"/>
        </w:rPr>
      </w:pPr>
      <w:r>
        <w:rPr>
          <w:rFonts w:hint="eastAsia" w:ascii="仿宋_GB2312" w:eastAsia="仿宋_GB2312"/>
          <w:sz w:val="32"/>
          <w:szCs w:val="32"/>
        </w:rPr>
        <w:t>综上所述，被申请人作出的行政处罚决定所查明的事实清楚，证据确凿，适用依据正确，程序合法。恳请维持被申请人作出的深交罚决第</w:t>
      </w:r>
      <w:r>
        <w:rPr>
          <w:rFonts w:hint="eastAsia" w:eastAsia="仿宋_GB2312"/>
          <w:sz w:val="32"/>
        </w:rPr>
        <w:t>××</w:t>
      </w:r>
      <w:r>
        <w:rPr>
          <w:rFonts w:hint="eastAsia" w:ascii="仿宋_GB2312" w:eastAsia="仿宋_GB2312"/>
          <w:sz w:val="32"/>
          <w:szCs w:val="32"/>
        </w:rPr>
        <w:t>号《深圳市交通运输局行政处罚决定书》的决定。</w:t>
      </w:r>
    </w:p>
    <w:p>
      <w:pPr>
        <w:spacing w:line="580" w:lineRule="exact"/>
        <w:ind w:firstLine="640" w:firstLineChars="200"/>
        <w:rPr>
          <w:rFonts w:ascii="仿宋_GB2312" w:hAnsi="宋体"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eastAsia="仿宋_GB2312"/>
          <w:sz w:val="32"/>
          <w:szCs w:val="32"/>
        </w:rPr>
        <w:t>2020年10月17日，被申请人在机场的士平台查处申请人驾驶的粤B</w:t>
      </w:r>
      <w:r>
        <w:rPr>
          <w:rFonts w:hint="eastAsia" w:eastAsia="仿宋_GB2312"/>
          <w:sz w:val="32"/>
        </w:rPr>
        <w:t>××</w:t>
      </w:r>
      <w:r>
        <w:rPr>
          <w:rFonts w:hint="eastAsia" w:ascii="仿宋_GB2312" w:eastAsia="仿宋_GB2312"/>
          <w:sz w:val="32"/>
          <w:szCs w:val="32"/>
        </w:rPr>
        <w:t>出租车涉嫌拒绝载客</w:t>
      </w:r>
      <w:r>
        <w:rPr>
          <w:rFonts w:hint="eastAsia" w:ascii="仿宋_GB2312" w:hAnsi="宋体" w:eastAsia="仿宋_GB2312"/>
          <w:sz w:val="32"/>
          <w:szCs w:val="32"/>
        </w:rPr>
        <w:t>。</w:t>
      </w:r>
      <w:r>
        <w:rPr>
          <w:rFonts w:hint="eastAsia" w:ascii="仿宋_GB2312" w:eastAsia="仿宋_GB2312"/>
          <w:sz w:val="32"/>
          <w:szCs w:val="32"/>
        </w:rPr>
        <w:t>2020年10月17日</w:t>
      </w:r>
      <w:r>
        <w:rPr>
          <w:rFonts w:hint="eastAsia" w:ascii="仿宋_GB2312" w:hAnsi="宋体" w:eastAsia="仿宋_GB2312"/>
          <w:sz w:val="32"/>
          <w:szCs w:val="32"/>
        </w:rPr>
        <w:t>被申请人向申请人开具深交违通第</w:t>
      </w:r>
      <w:r>
        <w:rPr>
          <w:rFonts w:hint="eastAsia" w:eastAsia="仿宋_GB2312"/>
          <w:sz w:val="32"/>
        </w:rPr>
        <w:t>××</w:t>
      </w:r>
      <w:r>
        <w:rPr>
          <w:rFonts w:hint="eastAsia" w:ascii="仿宋_GB2312" w:hAnsi="宋体" w:eastAsia="仿宋_GB2312"/>
          <w:sz w:val="32"/>
          <w:szCs w:val="32"/>
        </w:rPr>
        <w:t>号《深圳市交通运输局违法行为通知书》并送达申请人。2020年11月18日，被申请人制作深交罚决第</w:t>
      </w:r>
      <w:r>
        <w:rPr>
          <w:rFonts w:hint="eastAsia" w:eastAsia="仿宋_GB2312"/>
          <w:sz w:val="32"/>
        </w:rPr>
        <w:t>××</w:t>
      </w:r>
      <w:r>
        <w:rPr>
          <w:rFonts w:hint="eastAsia" w:ascii="仿宋_GB2312" w:hAnsi="宋体" w:eastAsia="仿宋_GB2312"/>
          <w:sz w:val="32"/>
          <w:szCs w:val="32"/>
        </w:rPr>
        <w:t>号《深圳市交通运输局行政处罚决定书》并送达申请人。申请人不服该处罚决定，向本机关提出行政复议申请。</w:t>
      </w:r>
    </w:p>
    <w:p>
      <w:pPr>
        <w:snapToGrid w:val="0"/>
        <w:spacing w:line="540" w:lineRule="exact"/>
        <w:ind w:firstLine="640" w:firstLineChars="200"/>
        <w:rPr>
          <w:rFonts w:ascii="仿宋_GB2312" w:hAnsi="黑体" w:eastAsia="仿宋_GB2312"/>
          <w:sz w:val="32"/>
          <w:szCs w:val="32"/>
        </w:rPr>
      </w:pPr>
      <w:r>
        <w:rPr>
          <w:rFonts w:hint="eastAsia" w:eastAsia="黑体"/>
          <w:sz w:val="32"/>
        </w:rPr>
        <w:t>本机关认为：</w:t>
      </w:r>
      <w:r>
        <w:rPr>
          <w:rFonts w:hint="eastAsia" w:ascii="仿宋_GB2312" w:eastAsia="仿宋_GB2312"/>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本案，申请人驾驶出租小汽车拒绝载客</w:t>
      </w:r>
      <w:r>
        <w:rPr>
          <w:rFonts w:hint="eastAsia" w:ascii="仿宋_GB2312" w:hAnsi="宋体" w:eastAsia="仿宋_GB2312"/>
          <w:sz w:val="32"/>
          <w:szCs w:val="32"/>
        </w:rPr>
        <w:t>事实清楚，证据确凿，</w:t>
      </w:r>
      <w:r>
        <w:rPr>
          <w:rFonts w:hint="eastAsia" w:ascii="仿宋_GB2312" w:hAnsi="仿宋_GB2312" w:eastAsia="仿宋_GB2312"/>
          <w:sz w:val="32"/>
        </w:rPr>
        <w:t>被申请人所作的处罚决定并无违法或不当。</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w:t>
      </w:r>
      <w:r>
        <w:rPr>
          <w:rFonts w:hint="eastAsia" w:ascii="仿宋_GB2312" w:hAnsi="仿宋" w:eastAsia="仿宋_GB2312"/>
          <w:sz w:val="32"/>
          <w:szCs w:val="32"/>
        </w:rPr>
        <w:t>第一款第（一）项的规定，本机关作出复议决定如下：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维持被申请人</w:t>
      </w:r>
      <w:r>
        <w:rPr>
          <w:rFonts w:hint="eastAsia" w:eastAsia="仿宋_GB2312"/>
          <w:sz w:val="32"/>
        </w:rPr>
        <w:t>深圳市</w:t>
      </w:r>
      <w:r>
        <w:rPr>
          <w:rFonts w:hint="eastAsia" w:ascii="仿宋_GB2312" w:hAnsi="宋体" w:eastAsia="仿宋_GB2312"/>
          <w:sz w:val="32"/>
          <w:szCs w:val="32"/>
        </w:rPr>
        <w:t>交通运输</w:t>
      </w:r>
      <w:r>
        <w:rPr>
          <w:rFonts w:hint="eastAsia" w:eastAsia="仿宋_GB2312"/>
          <w:sz w:val="32"/>
        </w:rPr>
        <w:t>局</w:t>
      </w:r>
      <w:r>
        <w:rPr>
          <w:rFonts w:hint="eastAsia" w:ascii="仿宋_GB2312" w:hAnsi="仿宋" w:eastAsia="仿宋_GB2312" w:cs="仿宋"/>
          <w:sz w:val="32"/>
          <w:szCs w:val="32"/>
        </w:rPr>
        <w:t>作出的</w:t>
      </w:r>
      <w:r>
        <w:rPr>
          <w:rFonts w:hint="eastAsia" w:ascii="仿宋_GB2312" w:eastAsia="仿宋_GB2312"/>
          <w:sz w:val="32"/>
          <w:szCs w:val="32"/>
        </w:rPr>
        <w:t>深交罚决第</w:t>
      </w:r>
      <w:r>
        <w:rPr>
          <w:rFonts w:hint="eastAsia" w:eastAsia="仿宋_GB2312"/>
          <w:sz w:val="32"/>
        </w:rPr>
        <w:t>××</w:t>
      </w:r>
      <w:bookmarkStart w:id="0" w:name="_GoBack"/>
      <w:bookmarkEnd w:id="0"/>
      <w:r>
        <w:rPr>
          <w:rFonts w:hint="eastAsia" w:ascii="仿宋_GB2312" w:eastAsia="仿宋_GB2312"/>
          <w:sz w:val="32"/>
          <w:szCs w:val="32"/>
        </w:rPr>
        <w:t>号《深圳市交通运输局行政处罚决定书》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440" w:firstLineChars="170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rPr>
          <w:rFonts w:ascii="仿宋_GB2312" w:eastAsia="仿宋_GB2312"/>
        </w:rPr>
      </w:pPr>
      <w:r>
        <w:rPr>
          <w:rFonts w:hint="eastAsia" w:ascii="仿宋_GB2312" w:hAnsi="仿宋_GB2312" w:eastAsia="仿宋_GB2312"/>
          <w:sz w:val="32"/>
        </w:rPr>
        <w:t xml:space="preserve">                                  2021年1月19日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851418"/>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5FE9"/>
    <w:rsid w:val="000118C9"/>
    <w:rsid w:val="000E723D"/>
    <w:rsid w:val="0016010C"/>
    <w:rsid w:val="00243278"/>
    <w:rsid w:val="003538F4"/>
    <w:rsid w:val="003901AB"/>
    <w:rsid w:val="00410FB6"/>
    <w:rsid w:val="00426287"/>
    <w:rsid w:val="00561223"/>
    <w:rsid w:val="00746551"/>
    <w:rsid w:val="0078488A"/>
    <w:rsid w:val="009775B4"/>
    <w:rsid w:val="00A17254"/>
    <w:rsid w:val="00A53E16"/>
    <w:rsid w:val="00C178DE"/>
    <w:rsid w:val="00C572F6"/>
    <w:rsid w:val="00C6561D"/>
    <w:rsid w:val="00D35FE9"/>
    <w:rsid w:val="00DC6E4A"/>
    <w:rsid w:val="585B4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uiPriority w:val="0"/>
  </w:style>
  <w:style w:type="character" w:customStyle="1" w:styleId="7">
    <w:name w:val="页眉 Char"/>
    <w:basedOn w:val="5"/>
    <w:link w:val="3"/>
    <w:semiHidden/>
    <w:uiPriority w:val="99"/>
    <w:rPr>
      <w:rFonts w:ascii="Times New Roman" w:hAnsi="Times New Roman" w:eastAsia="宋体" w:cs="Times New Roman"/>
      <w:kern w:val="0"/>
      <w:sz w:val="18"/>
      <w:szCs w:val="18"/>
    </w:rPr>
  </w:style>
  <w:style w:type="character" w:customStyle="1" w:styleId="8">
    <w:name w:val="页脚 Char"/>
    <w:basedOn w:val="5"/>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85A326-54C9-4ECD-897B-602339ACB263}">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398</Words>
  <Characters>2272</Characters>
  <Lines>18</Lines>
  <Paragraphs>5</Paragraphs>
  <TotalTime>0</TotalTime>
  <ScaleCrop>false</ScaleCrop>
  <LinksUpToDate>false</LinksUpToDate>
  <CharactersWithSpaces>2665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2020-12-11T07:21:00Z</dcterms:created>
  <dc:creator>黄浩</dc:creator>
  <cp:lastModifiedBy>言＆忘~</cp:lastModifiedBy>
  <cp:lastPrinted>2020-12-11T07:46:00Z</cp:lastPrinted>
  <dcterms:modified xsi:type="dcterms:W3CDTF">2021-05-24T09:55:44Z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1D5E5E44051241C0B9BE5996B3507E1E</vt:lpwstr>
  </property>
</Properties>
</file>