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深府行复〔2020〕1943号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深圳市市场监督管理局光明监管局、卫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卫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深圳市市场监督管理局光明监管局</w:t>
      </w:r>
      <w:r>
        <w:rPr>
          <w:rFonts w:hint="eastAsia" w:ascii="仿宋_GB2312" w:hAnsi="仿宋_GB2312" w:eastAsia="仿宋_GB2312"/>
          <w:sz w:val="32"/>
        </w:rPr>
        <w:t>于2020年11月9日作出的关于其对深圳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</w:rPr>
        <w:t>科技有限公司销售违法产品举报不予立案的决定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申请人卫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2021年2月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7779"/>
    <w:rsid w:val="00410FB6"/>
    <w:rsid w:val="00607779"/>
    <w:rsid w:val="0068416B"/>
    <w:rsid w:val="006E4DB3"/>
    <w:rsid w:val="00A53E16"/>
    <w:rsid w:val="00C178DE"/>
    <w:rsid w:val="00C6561D"/>
    <w:rsid w:val="00E6628F"/>
    <w:rsid w:val="00F80BB6"/>
    <w:rsid w:val="3ADE7E89"/>
    <w:rsid w:val="428B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2021-02-02T06:45:00Z</dcterms:created>
  <dc:creator>黄浩</dc:creator>
  <cp:lastModifiedBy>言＆忘~</cp:lastModifiedBy>
  <dcterms:modified xsi:type="dcterms:W3CDTF">2021-05-31T08:50:36Z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38409B3E330D437DAE6E8A00547F5896</vt:lpwstr>
  </property>
</Properties>
</file>