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F3B" w:rsidRDefault="0005401D">
      <w:pPr>
        <w:spacing w:line="620" w:lineRule="exact"/>
        <w:jc w:val="center"/>
        <w:rPr>
          <w:rFonts w:ascii="宋体" w:hAnsi="宋体"/>
          <w:sz w:val="44"/>
        </w:rPr>
      </w:pPr>
      <w:bookmarkStart w:id="0" w:name="_GoBack"/>
      <w:bookmarkEnd w:id="0"/>
      <w:r>
        <w:rPr>
          <w:rFonts w:ascii="宋体" w:hAnsi="宋体"/>
          <w:sz w:val="44"/>
        </w:rPr>
        <w:t>深  圳  市  人  民  政  府</w:t>
      </w:r>
    </w:p>
    <w:p w:rsidR="009E7F3B" w:rsidRDefault="0005401D">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9E7F3B" w:rsidRDefault="009E7F3B">
      <w:pPr>
        <w:spacing w:line="580" w:lineRule="exact"/>
        <w:ind w:firstLineChars="200" w:firstLine="640"/>
        <w:rPr>
          <w:rFonts w:ascii="仿宋_GB2312" w:eastAsia="仿宋_GB2312"/>
          <w:sz w:val="32"/>
          <w:szCs w:val="32"/>
        </w:rPr>
      </w:pPr>
    </w:p>
    <w:p w:rsidR="009E7F3B" w:rsidRDefault="0005401D">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深府行复〔2020〕633号</w:t>
      </w:r>
    </w:p>
    <w:p w:rsidR="009E7F3B" w:rsidRDefault="009E7F3B">
      <w:pPr>
        <w:spacing w:line="580" w:lineRule="exact"/>
        <w:ind w:firstLineChars="200" w:firstLine="640"/>
        <w:rPr>
          <w:rFonts w:ascii="仿宋_GB2312" w:eastAsia="仿宋_GB2312"/>
          <w:sz w:val="32"/>
          <w:szCs w:val="32"/>
        </w:rPr>
      </w:pPr>
    </w:p>
    <w:p w:rsidR="009E7F3B" w:rsidRDefault="0005401D">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5628D3">
        <w:rPr>
          <w:rFonts w:ascii="仿宋_GB2312" w:eastAsia="仿宋_GB2312" w:hAnsi="仿宋" w:hint="eastAsia"/>
          <w:color w:val="000000"/>
          <w:sz w:val="32"/>
          <w:szCs w:val="32"/>
        </w:rPr>
        <w:t>××</w:t>
      </w:r>
      <w:r>
        <w:rPr>
          <w:rFonts w:ascii="仿宋_GB2312" w:eastAsia="仿宋_GB2312" w:hint="eastAsia"/>
          <w:sz w:val="32"/>
        </w:rPr>
        <w:t>五金塑胶电子（深圳）有限公司</w:t>
      </w:r>
    </w:p>
    <w:p w:rsidR="009E7F3B" w:rsidRDefault="0005401D">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5628D3">
        <w:rPr>
          <w:rFonts w:ascii="仿宋_GB2312" w:eastAsia="仿宋_GB2312" w:hint="eastAsia"/>
          <w:sz w:val="32"/>
        </w:rPr>
        <w:t>某</w:t>
      </w:r>
      <w:r>
        <w:rPr>
          <w:rFonts w:ascii="仿宋_GB2312" w:eastAsia="仿宋_GB2312" w:hint="eastAsia"/>
          <w:sz w:val="32"/>
        </w:rPr>
        <w:t>，总经理</w:t>
      </w:r>
    </w:p>
    <w:p w:rsidR="009E7F3B" w:rsidRDefault="0005401D">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5628D3">
        <w:rPr>
          <w:rFonts w:ascii="仿宋_GB2312" w:eastAsia="仿宋_GB2312" w:hint="eastAsia"/>
          <w:sz w:val="32"/>
        </w:rPr>
        <w:t>某</w:t>
      </w:r>
    </w:p>
    <w:p w:rsidR="009E7F3B" w:rsidRDefault="0005401D">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9E7F3B" w:rsidRDefault="0005401D">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9E7F3B" w:rsidRDefault="0005401D">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9E7F3B" w:rsidRDefault="009E7F3B">
      <w:pPr>
        <w:spacing w:line="580" w:lineRule="exact"/>
        <w:ind w:firstLineChars="200" w:firstLine="640"/>
        <w:rPr>
          <w:rFonts w:ascii="仿宋_GB2312" w:eastAsia="仿宋_GB2312" w:hAnsi="华文中宋"/>
          <w:sz w:val="32"/>
          <w:szCs w:val="32"/>
        </w:rPr>
      </w:pPr>
    </w:p>
    <w:p w:rsidR="009E7F3B" w:rsidRDefault="0005401D">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sidR="0011450E">
        <w:rPr>
          <w:rFonts w:ascii="仿宋_GB2312" w:eastAsia="仿宋_GB2312" w:hAnsi="仿宋" w:hint="eastAsia"/>
          <w:sz w:val="32"/>
          <w:szCs w:val="32"/>
        </w:rPr>
        <w:t>〔2020〕</w:t>
      </w:r>
      <w:r w:rsidR="005628D3">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9E7F3B" w:rsidRDefault="0005401D">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夏</w:t>
      </w:r>
      <w:r w:rsidR="005628D3">
        <w:rPr>
          <w:rFonts w:ascii="仿宋_GB2312" w:eastAsia="仿宋_GB2312" w:hint="eastAsia"/>
          <w:sz w:val="32"/>
        </w:rPr>
        <w:t>某</w:t>
      </w:r>
      <w:r>
        <w:rPr>
          <w:rFonts w:ascii="仿宋_GB2312" w:eastAsia="仿宋_GB2312" w:hint="eastAsia"/>
          <w:sz w:val="32"/>
        </w:rPr>
        <w:t>申辩的事实不符，该员工自入职以来并未提出要求缴纳公积金业务，未提交办理公积金相关资料，后期要求缴纳时已及时足额缴纳。请求：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撤销被申请人作出的深公积金责限</w:t>
      </w:r>
      <w:r w:rsidR="0011450E">
        <w:rPr>
          <w:rFonts w:ascii="仿宋_GB2312" w:eastAsia="仿宋_GB2312" w:hAnsi="仿宋" w:hint="eastAsia"/>
          <w:sz w:val="32"/>
          <w:szCs w:val="32"/>
        </w:rPr>
        <w:t>〔2020〕</w:t>
      </w:r>
      <w:r w:rsidR="005628D3">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w:t>
      </w:r>
    </w:p>
    <w:p w:rsidR="009E7F3B" w:rsidRDefault="0005401D">
      <w:pPr>
        <w:autoSpaceDE w:val="0"/>
        <w:spacing w:line="58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一、案件基本情况。职工夏</w:t>
      </w:r>
      <w:r w:rsidR="005628D3">
        <w:rPr>
          <w:rFonts w:ascii="仿宋_GB2312" w:eastAsia="仿宋_GB2312" w:hint="eastAsia"/>
          <w:sz w:val="32"/>
          <w:szCs w:val="32"/>
        </w:rPr>
        <w:t>某</w:t>
      </w:r>
      <w:r>
        <w:rPr>
          <w:rFonts w:ascii="仿宋_GB2312" w:eastAsia="仿宋_GB2312" w:hint="eastAsia"/>
          <w:sz w:val="32"/>
          <w:szCs w:val="32"/>
        </w:rPr>
        <w:t>等2人到被申请人宝安管理部递交资料，投诉申请人未按规定为其2人缴存住房公积金。经查，申请人未按职工上年度月平均工资标准缴存</w:t>
      </w:r>
      <w:r>
        <w:rPr>
          <w:rFonts w:ascii="仿宋_GB2312" w:eastAsia="仿宋_GB2312" w:hint="eastAsia"/>
          <w:sz w:val="32"/>
          <w:szCs w:val="32"/>
        </w:rPr>
        <w:lastRenderedPageBreak/>
        <w:t>住房公积金且部分月份未缴，存在逾期不缴及少缴行为，被申请人就夏</w:t>
      </w:r>
      <w:r w:rsidR="005628D3">
        <w:rPr>
          <w:rFonts w:ascii="仿宋_GB2312" w:eastAsia="仿宋_GB2312" w:hint="eastAsia"/>
          <w:sz w:val="32"/>
          <w:szCs w:val="32"/>
        </w:rPr>
        <w:t>某</w:t>
      </w:r>
      <w:r>
        <w:rPr>
          <w:rFonts w:ascii="仿宋_GB2312" w:eastAsia="仿宋_GB2312" w:hint="eastAsia"/>
          <w:sz w:val="32"/>
          <w:szCs w:val="32"/>
        </w:rPr>
        <w:t>等2人的诉求予以立案，并向申请人送达了《核查通知书》。申请人收到《核查通知书》后，对案件未提出异议，被申请人遂向申请人送达了《责令限期缴存决定书》。</w:t>
      </w:r>
    </w:p>
    <w:p w:rsidR="009E7F3B" w:rsidRDefault="0005401D">
      <w:pPr>
        <w:autoSpaceDE w:val="0"/>
        <w:spacing w:line="58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自入职以来并未提出要求缴纳公积金业务及未提交办理公积金相关资料。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应以法定形式在住房公积金专户缴存。单位履行法定义务不应以职工提出办理要求或提交办理公积金相关资料为前提。申请人称后期要求缴纳时已及时足额缴纳。《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深圳市住房公积金管理暂行办法》第十六条规定：“住房公积金缴存基数是职工本人上一年度月平均工资”。第二十条规定：“单位应当按时、足额缴存住房公积金，不得逾期缴存或者少缴”。经被申请人核实，申请人为职工缴存住房公积金的缴存基数远低于职工上一年度实际月平均工资，且部分月份未缴，其并未依法为职工缴纳住房公积金。综上，申请人的申请理</w:t>
      </w:r>
      <w:r>
        <w:rPr>
          <w:rFonts w:ascii="仿宋_GB2312" w:eastAsia="仿宋_GB2312" w:hint="eastAsia"/>
          <w:sz w:val="32"/>
          <w:szCs w:val="32"/>
        </w:rPr>
        <w:lastRenderedPageBreak/>
        <w:t>由不成立。</w:t>
      </w:r>
    </w:p>
    <w:p w:rsidR="009E7F3B" w:rsidRDefault="0005401D">
      <w:pPr>
        <w:autoSpaceDE w:val="0"/>
        <w:spacing w:line="58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5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的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w:t>
      </w:r>
      <w:r>
        <w:rPr>
          <w:rFonts w:ascii="仿宋_GB2312" w:eastAsia="仿宋_GB2312" w:hint="eastAsia"/>
          <w:sz w:val="32"/>
          <w:szCs w:val="32"/>
        </w:rPr>
        <w:lastRenderedPageBreak/>
        <w:t>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9E7F3B" w:rsidRDefault="0005401D">
      <w:pPr>
        <w:autoSpaceDE w:val="0"/>
        <w:spacing w:line="58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9E7F3B" w:rsidRDefault="0005401D">
      <w:pPr>
        <w:spacing w:line="580" w:lineRule="exact"/>
        <w:ind w:firstLineChars="200" w:firstLine="640"/>
        <w:rPr>
          <w:rFonts w:ascii="仿宋_GB2312" w:eastAsia="仿宋_GB2312" w:hAnsi="黑体"/>
          <w:sz w:val="32"/>
        </w:rPr>
      </w:pPr>
      <w:r>
        <w:rPr>
          <w:rFonts w:ascii="黑体" w:eastAsia="黑体" w:hAnsi="黑体" w:hint="eastAsia"/>
          <w:sz w:val="32"/>
        </w:rPr>
        <w:t>经查：</w:t>
      </w:r>
      <w:r>
        <w:rPr>
          <w:rFonts w:ascii="仿宋_GB2312" w:eastAsia="仿宋_GB2312" w:hAnsi="黑体" w:hint="eastAsia"/>
          <w:sz w:val="32"/>
        </w:rPr>
        <w:t>2020年4月10日，职工夏</w:t>
      </w:r>
      <w:r w:rsidR="005628D3">
        <w:rPr>
          <w:rFonts w:ascii="仿宋_GB2312" w:eastAsia="仿宋_GB2312" w:hAnsi="黑体" w:hint="eastAsia"/>
          <w:sz w:val="32"/>
        </w:rPr>
        <w:t>某</w:t>
      </w:r>
      <w:r>
        <w:rPr>
          <w:rFonts w:ascii="仿宋_GB2312" w:eastAsia="仿宋_GB2312" w:hAnsi="黑体" w:hint="eastAsia"/>
          <w:sz w:val="32"/>
        </w:rPr>
        <w:t>向被申请人投诉并提交有关证据材料，称申请人未按规定为其缴存2011年4月至2018年6月的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p>
    <w:p w:rsidR="009E7F3B" w:rsidRDefault="0005401D">
      <w:pPr>
        <w:spacing w:line="580" w:lineRule="exact"/>
        <w:ind w:firstLineChars="200" w:firstLine="640"/>
        <w:rPr>
          <w:rFonts w:ascii="仿宋_GB2312" w:eastAsia="仿宋_GB2312" w:hAnsi="黑体"/>
          <w:sz w:val="32"/>
        </w:rPr>
      </w:pPr>
      <w:r>
        <w:rPr>
          <w:rFonts w:ascii="仿宋_GB2312" w:eastAsia="仿宋_GB2312" w:hAnsi="黑体" w:hint="eastAsia"/>
          <w:sz w:val="32"/>
        </w:rPr>
        <w:t>2020年5月26日，被申请人向申请人作出深公积金责限</w:t>
      </w:r>
      <w:r w:rsidR="0011450E">
        <w:rPr>
          <w:rFonts w:ascii="仿宋_GB2312" w:eastAsia="仿宋_GB2312" w:hAnsi="仿宋" w:hint="eastAsia"/>
          <w:sz w:val="32"/>
          <w:szCs w:val="32"/>
        </w:rPr>
        <w:lastRenderedPageBreak/>
        <w:t>〔2020〕</w:t>
      </w:r>
      <w:r w:rsidR="005628D3">
        <w:rPr>
          <w:rFonts w:ascii="仿宋_GB2312" w:eastAsia="仿宋_GB2312" w:hAnsi="仿宋" w:hint="eastAsia"/>
          <w:color w:val="000000"/>
          <w:sz w:val="32"/>
          <w:szCs w:val="32"/>
        </w:rPr>
        <w:t>××</w:t>
      </w:r>
      <w:r>
        <w:rPr>
          <w:rFonts w:ascii="仿宋_GB2312" w:eastAsia="仿宋_GB2312" w:hAnsi="黑体" w:hint="eastAsia"/>
          <w:sz w:val="32"/>
        </w:rPr>
        <w:t>号《责令限期缴存决定书》，责令申请人自收到决定书之日起10日内履行为夏</w:t>
      </w:r>
      <w:r w:rsidR="005628D3">
        <w:rPr>
          <w:rFonts w:ascii="仿宋_GB2312" w:eastAsia="仿宋_GB2312" w:hAnsi="黑体" w:hint="eastAsia"/>
          <w:sz w:val="32"/>
        </w:rPr>
        <w:t>某</w:t>
      </w:r>
      <w:r>
        <w:rPr>
          <w:rFonts w:ascii="仿宋_GB2312" w:eastAsia="仿宋_GB2312" w:hAnsi="黑体" w:hint="eastAsia"/>
          <w:sz w:val="32"/>
        </w:rPr>
        <w:t>补缴2011年4月至2018年6月期间的住房公积金13741元。</w:t>
      </w:r>
    </w:p>
    <w:p w:rsidR="009E7F3B" w:rsidRDefault="0005401D">
      <w:pPr>
        <w:spacing w:line="580" w:lineRule="exact"/>
        <w:ind w:firstLineChars="200" w:firstLine="640"/>
        <w:rPr>
          <w:rFonts w:ascii="仿宋_GB2312" w:eastAsia="仿宋_GB2312" w:hAnsi="仿宋"/>
          <w:sz w:val="32"/>
          <w:szCs w:val="32"/>
        </w:rPr>
      </w:pPr>
      <w:r>
        <w:rPr>
          <w:rFonts w:ascii="仿宋_GB2312" w:eastAsia="仿宋_GB2312" w:hAnsi="黑体" w:hint="eastAsia"/>
          <w:sz w:val="32"/>
        </w:rPr>
        <w:t>申请人不服，向本机关申请行政复议，请求撤销该《责令限期缴存决定书》。</w:t>
      </w:r>
      <w:r>
        <w:rPr>
          <w:rFonts w:ascii="仿宋_GB2312" w:eastAsia="仿宋_GB2312" w:hAnsi="仿宋" w:hint="eastAsia"/>
          <w:sz w:val="32"/>
          <w:szCs w:val="32"/>
        </w:rPr>
        <w:t xml:space="preserve"> </w:t>
      </w:r>
    </w:p>
    <w:p w:rsidR="009E7F3B" w:rsidRDefault="0005401D">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被申请人受理涉案职工夏</w:t>
      </w:r>
      <w:r w:rsidR="005628D3">
        <w:rPr>
          <w:rFonts w:ascii="仿宋_GB2312" w:eastAsia="仿宋_GB2312" w:hAnsi="仿宋_GB2312" w:hint="eastAsia"/>
          <w:sz w:val="32"/>
          <w:szCs w:val="32"/>
        </w:rPr>
        <w:t>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sidR="0011450E">
        <w:rPr>
          <w:rFonts w:ascii="仿宋_GB2312" w:eastAsia="仿宋_GB2312" w:hAnsi="仿宋" w:hint="eastAsia"/>
          <w:sz w:val="32"/>
          <w:szCs w:val="32"/>
        </w:rPr>
        <w:t>〔2020〕</w:t>
      </w:r>
      <w:r w:rsidR="005628D3">
        <w:rPr>
          <w:rFonts w:ascii="仿宋_GB2312" w:eastAsia="仿宋_GB2312" w:hAnsi="仿宋" w:hint="eastAsia"/>
          <w:color w:val="000000"/>
          <w:sz w:val="32"/>
          <w:szCs w:val="32"/>
        </w:rPr>
        <w:t>××</w:t>
      </w:r>
      <w:r>
        <w:rPr>
          <w:rFonts w:ascii="仿宋_GB2312" w:eastAsia="仿宋_GB2312" w:hAnsi="仿宋_GB2312" w:hint="eastAsia"/>
          <w:sz w:val="32"/>
          <w:szCs w:val="32"/>
        </w:rPr>
        <w:t>号《责令限期缴存决定书》，并无违法或不当。</w:t>
      </w:r>
    </w:p>
    <w:p w:rsidR="009E7F3B" w:rsidRDefault="0005401D">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rPr>
          <w:rFonts w:hint="eastAsia"/>
        </w:rP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9E7F3B" w:rsidRDefault="0005401D">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至于申请人主张其已为职工足额缴存住房公积金。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夏日升</w:t>
      </w:r>
      <w:r>
        <w:rPr>
          <w:rFonts w:ascii="仿宋_GB2312" w:eastAsia="仿宋_GB2312" w:hAnsi="仿宋" w:hint="eastAsia"/>
          <w:sz w:val="32"/>
          <w:szCs w:val="32"/>
        </w:rPr>
        <w:t>作为劳动关系的相对方，均有条件向被申请人提供基于劳</w:t>
      </w:r>
      <w:r>
        <w:rPr>
          <w:rFonts w:ascii="仿宋_GB2312" w:eastAsia="仿宋_GB2312" w:hAnsi="仿宋" w:hint="eastAsia"/>
          <w:sz w:val="32"/>
          <w:szCs w:val="32"/>
        </w:rPr>
        <w:lastRenderedPageBreak/>
        <w:t>动关系而发生的有关入职时间、离职时间、工资支付等情况的证据材料，但申请人在被申请人已依法通知其对劳动关系起始时间以及住房公积金缴存基数等情况进行核查并提供相应证据的情况下，既未</w:t>
      </w:r>
      <w:r>
        <w:rPr>
          <w:rFonts w:ascii="仿宋_GB2312" w:eastAsia="仿宋_GB2312" w:hAnsi="仿宋"/>
          <w:sz w:val="32"/>
          <w:szCs w:val="32"/>
        </w:rPr>
        <w:t>提出异议亦未提供证据，</w:t>
      </w:r>
      <w:r>
        <w:rPr>
          <w:rFonts w:ascii="仿宋_GB2312" w:eastAsia="仿宋_GB2312" w:hAnsi="仿宋" w:hint="eastAsia"/>
          <w:sz w:val="32"/>
          <w:szCs w:val="32"/>
        </w:rPr>
        <w:t>依法</w:t>
      </w:r>
      <w:r>
        <w:rPr>
          <w:rFonts w:ascii="仿宋_GB2312" w:eastAsia="仿宋_GB2312" w:hAnsi="仿宋"/>
          <w:sz w:val="32"/>
          <w:szCs w:val="32"/>
        </w:rPr>
        <w:t>应承担</w:t>
      </w:r>
      <w:r>
        <w:rPr>
          <w:rFonts w:ascii="仿宋_GB2312" w:eastAsia="仿宋_GB2312" w:hAnsi="仿宋" w:hint="eastAsia"/>
          <w:sz w:val="32"/>
          <w:szCs w:val="32"/>
        </w:rPr>
        <w:t>举证</w:t>
      </w:r>
      <w:r>
        <w:rPr>
          <w:rFonts w:ascii="仿宋_GB2312" w:eastAsia="仿宋_GB2312" w:hAnsi="仿宋"/>
          <w:sz w:val="32"/>
          <w:szCs w:val="32"/>
        </w:rPr>
        <w:t>不能的不利法律后果，故被申请人根据</w:t>
      </w:r>
      <w:r>
        <w:rPr>
          <w:rFonts w:ascii="仿宋_GB2312" w:eastAsia="仿宋_GB2312" w:hAnsi="仿宋_GB2312" w:hint="eastAsia"/>
          <w:sz w:val="32"/>
          <w:szCs w:val="32"/>
        </w:rPr>
        <w:t>夏</w:t>
      </w:r>
      <w:r w:rsidR="005628D3">
        <w:rPr>
          <w:rFonts w:ascii="仿宋_GB2312" w:eastAsia="仿宋_GB2312" w:hAnsi="仿宋_GB2312" w:hint="eastAsia"/>
          <w:sz w:val="32"/>
          <w:szCs w:val="32"/>
        </w:rPr>
        <w:t>某</w:t>
      </w:r>
      <w:r>
        <w:rPr>
          <w:rFonts w:ascii="仿宋_GB2312" w:eastAsia="仿宋_GB2312" w:hAnsi="仿宋" w:hint="eastAsia"/>
          <w:sz w:val="32"/>
          <w:szCs w:val="32"/>
        </w:rPr>
        <w:t>提供</w:t>
      </w:r>
      <w:r>
        <w:rPr>
          <w:rFonts w:ascii="仿宋_GB2312" w:eastAsia="仿宋_GB2312" w:hAnsi="仿宋"/>
          <w:sz w:val="32"/>
          <w:szCs w:val="32"/>
        </w:rPr>
        <w:t>的</w:t>
      </w:r>
      <w:r>
        <w:rPr>
          <w:rFonts w:ascii="仿宋_GB2312" w:eastAsia="仿宋_GB2312" w:hAnsi="仿宋" w:hint="eastAsia"/>
          <w:sz w:val="32"/>
          <w:szCs w:val="32"/>
        </w:rPr>
        <w:t>深圳市社会</w:t>
      </w:r>
      <w:r>
        <w:rPr>
          <w:rFonts w:ascii="仿宋_GB2312" w:eastAsia="仿宋_GB2312" w:hAnsi="仿宋"/>
          <w:sz w:val="32"/>
          <w:szCs w:val="32"/>
        </w:rPr>
        <w:t>保险历年参保缴费明细表</w:t>
      </w:r>
      <w:r>
        <w:rPr>
          <w:rFonts w:ascii="仿宋_GB2312" w:eastAsia="仿宋_GB2312" w:hAnsi="仿宋" w:hint="eastAsia"/>
          <w:sz w:val="32"/>
          <w:szCs w:val="32"/>
        </w:rPr>
        <w:t>、</w:t>
      </w:r>
      <w:r>
        <w:rPr>
          <w:rFonts w:ascii="仿宋_GB2312" w:eastAsia="仿宋_GB2312" w:hAnsi="仿宋"/>
          <w:sz w:val="32"/>
          <w:szCs w:val="32"/>
        </w:rPr>
        <w:t>银行</w:t>
      </w:r>
      <w:r>
        <w:rPr>
          <w:rFonts w:ascii="仿宋_GB2312" w:eastAsia="仿宋_GB2312" w:hAnsi="仿宋" w:hint="eastAsia"/>
          <w:sz w:val="32"/>
          <w:szCs w:val="32"/>
        </w:rPr>
        <w:t>账户</w:t>
      </w:r>
      <w:r>
        <w:rPr>
          <w:rFonts w:ascii="仿宋_GB2312" w:eastAsia="仿宋_GB2312" w:hAnsi="仿宋"/>
          <w:sz w:val="32"/>
          <w:szCs w:val="32"/>
        </w:rPr>
        <w:t>交易明细清单等证据</w:t>
      </w:r>
      <w:r>
        <w:rPr>
          <w:rFonts w:ascii="仿宋_GB2312" w:eastAsia="仿宋_GB2312" w:hAnsi="仿宋" w:hint="eastAsia"/>
          <w:sz w:val="32"/>
          <w:szCs w:val="32"/>
        </w:rPr>
        <w:t>核算</w:t>
      </w:r>
      <w:r>
        <w:rPr>
          <w:rFonts w:ascii="仿宋_GB2312" w:eastAsia="仿宋_GB2312" w:hAnsi="仿宋"/>
          <w:sz w:val="32"/>
          <w:szCs w:val="32"/>
        </w:rPr>
        <w:t>欠缴数额，</w:t>
      </w:r>
      <w:r>
        <w:rPr>
          <w:rFonts w:ascii="仿宋_GB2312" w:eastAsia="仿宋_GB2312" w:hAnsi="仿宋" w:hint="eastAsia"/>
          <w:sz w:val="32"/>
          <w:szCs w:val="32"/>
        </w:rPr>
        <w:t>合法有据。</w:t>
      </w:r>
    </w:p>
    <w:p w:rsidR="009E7F3B" w:rsidRDefault="0005401D">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9E7F3B" w:rsidRDefault="0005401D">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11450E">
        <w:rPr>
          <w:rFonts w:ascii="仿宋_GB2312" w:eastAsia="仿宋_GB2312" w:hAnsi="仿宋" w:hint="eastAsia"/>
          <w:sz w:val="32"/>
          <w:szCs w:val="32"/>
        </w:rPr>
        <w:t>〔2020〕</w:t>
      </w:r>
      <w:r w:rsidR="005628D3">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号《责令限期缴存决定书》作出的具体行政行为。</w:t>
      </w:r>
    </w:p>
    <w:p w:rsidR="009E7F3B" w:rsidRDefault="0005401D">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9E7F3B" w:rsidRDefault="009E7F3B">
      <w:pPr>
        <w:suppressAutoHyphens w:val="0"/>
        <w:spacing w:line="580" w:lineRule="exact"/>
        <w:ind w:firstLine="630"/>
        <w:rPr>
          <w:rFonts w:ascii="仿宋_GB2312" w:eastAsia="仿宋_GB2312"/>
          <w:kern w:val="2"/>
          <w:sz w:val="32"/>
          <w:szCs w:val="32"/>
        </w:rPr>
      </w:pPr>
    </w:p>
    <w:p w:rsidR="009E7F3B" w:rsidRDefault="009E7F3B">
      <w:pPr>
        <w:suppressAutoHyphens w:val="0"/>
        <w:spacing w:line="580" w:lineRule="exact"/>
        <w:ind w:firstLine="630"/>
        <w:rPr>
          <w:rFonts w:ascii="仿宋_GB2312" w:eastAsia="仿宋_GB2312"/>
          <w:kern w:val="2"/>
          <w:sz w:val="32"/>
          <w:szCs w:val="32"/>
        </w:rPr>
      </w:pPr>
    </w:p>
    <w:p w:rsidR="009E7F3B" w:rsidRDefault="009E7F3B">
      <w:pPr>
        <w:suppressAutoHyphens w:val="0"/>
        <w:spacing w:line="580" w:lineRule="exact"/>
        <w:ind w:firstLineChars="1700" w:firstLine="5440"/>
        <w:rPr>
          <w:rFonts w:ascii="仿宋_GB2312" w:eastAsia="仿宋_GB2312"/>
          <w:kern w:val="2"/>
          <w:sz w:val="32"/>
          <w:szCs w:val="32"/>
        </w:rPr>
      </w:pPr>
    </w:p>
    <w:p w:rsidR="009E7F3B" w:rsidRDefault="0005401D">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9E7F3B" w:rsidRDefault="0005401D">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8月21日</w:t>
      </w:r>
      <w:r>
        <w:rPr>
          <w:rFonts w:ascii="仿宋_GB2312" w:eastAsia="仿宋_GB2312" w:hAnsi="仿宋" w:hint="eastAsia"/>
          <w:sz w:val="32"/>
        </w:rPr>
        <w:t xml:space="preserve"> </w:t>
      </w:r>
    </w:p>
    <w:sectPr w:rsidR="009E7F3B" w:rsidSect="009E7F3B">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240" w:rsidRDefault="00D41240" w:rsidP="009E7F3B">
      <w:r>
        <w:separator/>
      </w:r>
    </w:p>
  </w:endnote>
  <w:endnote w:type="continuationSeparator" w:id="0">
    <w:p w:rsidR="00D41240" w:rsidRDefault="00D41240" w:rsidP="009E7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sdtPr>
    <w:sdtEndPr>
      <w:rPr>
        <w:rFonts w:asciiTheme="minorEastAsia" w:hAnsiTheme="minorEastAsia"/>
        <w:sz w:val="28"/>
        <w:szCs w:val="28"/>
      </w:rPr>
    </w:sdtEndPr>
    <w:sdtContent>
      <w:p w:rsidR="009E7F3B" w:rsidRDefault="00217402">
        <w:pPr>
          <w:pStyle w:val="a4"/>
        </w:pPr>
        <w:r>
          <w:rPr>
            <w:rFonts w:asciiTheme="minorEastAsia" w:hAnsiTheme="minorEastAsia"/>
            <w:sz w:val="28"/>
            <w:szCs w:val="28"/>
          </w:rPr>
          <w:fldChar w:fldCharType="begin"/>
        </w:r>
        <w:r w:rsidR="0005401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1450E" w:rsidRPr="0011450E">
          <w:rPr>
            <w:rFonts w:asciiTheme="minorEastAsia" w:hAnsiTheme="minorEastAsia"/>
            <w:noProof/>
            <w:sz w:val="28"/>
            <w:szCs w:val="28"/>
            <w:lang w:val="zh-CN"/>
          </w:rPr>
          <w:t>-</w:t>
        </w:r>
        <w:r w:rsidR="0011450E">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sdtPr>
    <w:sdtEndPr>
      <w:rPr>
        <w:rFonts w:asciiTheme="minorEastAsia" w:hAnsiTheme="minorEastAsia"/>
        <w:sz w:val="28"/>
        <w:szCs w:val="28"/>
      </w:rPr>
    </w:sdtEndPr>
    <w:sdtContent>
      <w:p w:rsidR="009E7F3B" w:rsidRDefault="00217402">
        <w:pPr>
          <w:pStyle w:val="a4"/>
          <w:jc w:val="right"/>
        </w:pPr>
        <w:r>
          <w:rPr>
            <w:rFonts w:asciiTheme="minorEastAsia" w:hAnsiTheme="minorEastAsia"/>
            <w:sz w:val="28"/>
            <w:szCs w:val="28"/>
          </w:rPr>
          <w:fldChar w:fldCharType="begin"/>
        </w:r>
        <w:r w:rsidR="0005401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1450E" w:rsidRPr="0011450E">
          <w:rPr>
            <w:rFonts w:asciiTheme="minorEastAsia" w:hAnsiTheme="minorEastAsia"/>
            <w:noProof/>
            <w:sz w:val="28"/>
            <w:szCs w:val="28"/>
            <w:lang w:val="zh-CN"/>
          </w:rPr>
          <w:t>-</w:t>
        </w:r>
        <w:r w:rsidR="0011450E">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240" w:rsidRDefault="00D41240" w:rsidP="009E7F3B">
      <w:r>
        <w:separator/>
      </w:r>
    </w:p>
  </w:footnote>
  <w:footnote w:type="continuationSeparator" w:id="0">
    <w:p w:rsidR="00D41240" w:rsidRDefault="00D41240" w:rsidP="009E7F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5401D"/>
    <w:rsid w:val="00077464"/>
    <w:rsid w:val="00092531"/>
    <w:rsid w:val="0009435B"/>
    <w:rsid w:val="000A4067"/>
    <w:rsid w:val="000A63D2"/>
    <w:rsid w:val="000D5A13"/>
    <w:rsid w:val="000E6ED4"/>
    <w:rsid w:val="000F2707"/>
    <w:rsid w:val="00100387"/>
    <w:rsid w:val="00106F2F"/>
    <w:rsid w:val="0011450E"/>
    <w:rsid w:val="00122166"/>
    <w:rsid w:val="001433A1"/>
    <w:rsid w:val="0017003A"/>
    <w:rsid w:val="001A5366"/>
    <w:rsid w:val="001B21A1"/>
    <w:rsid w:val="001B4770"/>
    <w:rsid w:val="001C1E3C"/>
    <w:rsid w:val="00217402"/>
    <w:rsid w:val="002252AE"/>
    <w:rsid w:val="0023071B"/>
    <w:rsid w:val="00236FF6"/>
    <w:rsid w:val="002628B5"/>
    <w:rsid w:val="00282F75"/>
    <w:rsid w:val="002837D7"/>
    <w:rsid w:val="00287DE1"/>
    <w:rsid w:val="002B30B3"/>
    <w:rsid w:val="002D60B9"/>
    <w:rsid w:val="002D62D9"/>
    <w:rsid w:val="002E12F8"/>
    <w:rsid w:val="002F0EEE"/>
    <w:rsid w:val="002F1C76"/>
    <w:rsid w:val="002F38CE"/>
    <w:rsid w:val="00307012"/>
    <w:rsid w:val="00313FAC"/>
    <w:rsid w:val="00316984"/>
    <w:rsid w:val="00345139"/>
    <w:rsid w:val="00362706"/>
    <w:rsid w:val="003A34DD"/>
    <w:rsid w:val="003D14D0"/>
    <w:rsid w:val="003E1989"/>
    <w:rsid w:val="00433590"/>
    <w:rsid w:val="004344B2"/>
    <w:rsid w:val="00436A9A"/>
    <w:rsid w:val="00466001"/>
    <w:rsid w:val="00477E43"/>
    <w:rsid w:val="00484FB2"/>
    <w:rsid w:val="00487852"/>
    <w:rsid w:val="00492433"/>
    <w:rsid w:val="004A5BA5"/>
    <w:rsid w:val="004B1D51"/>
    <w:rsid w:val="004B7E57"/>
    <w:rsid w:val="004C541B"/>
    <w:rsid w:val="004D2D7A"/>
    <w:rsid w:val="004D4471"/>
    <w:rsid w:val="004E49B7"/>
    <w:rsid w:val="004E509D"/>
    <w:rsid w:val="0050762D"/>
    <w:rsid w:val="0053024E"/>
    <w:rsid w:val="00531514"/>
    <w:rsid w:val="005315C2"/>
    <w:rsid w:val="00550391"/>
    <w:rsid w:val="005628D3"/>
    <w:rsid w:val="00563CC0"/>
    <w:rsid w:val="00575BD8"/>
    <w:rsid w:val="00584664"/>
    <w:rsid w:val="005D1FD6"/>
    <w:rsid w:val="005F1A20"/>
    <w:rsid w:val="005F2A1F"/>
    <w:rsid w:val="006056EE"/>
    <w:rsid w:val="00614352"/>
    <w:rsid w:val="006232A5"/>
    <w:rsid w:val="006453A3"/>
    <w:rsid w:val="00667A4B"/>
    <w:rsid w:val="0067428F"/>
    <w:rsid w:val="00684940"/>
    <w:rsid w:val="00692588"/>
    <w:rsid w:val="00696164"/>
    <w:rsid w:val="006A3ECE"/>
    <w:rsid w:val="006B424E"/>
    <w:rsid w:val="006C60E8"/>
    <w:rsid w:val="006E1A82"/>
    <w:rsid w:val="006E558D"/>
    <w:rsid w:val="006F2BD5"/>
    <w:rsid w:val="007301E9"/>
    <w:rsid w:val="00750215"/>
    <w:rsid w:val="0076561C"/>
    <w:rsid w:val="007770F4"/>
    <w:rsid w:val="00780B9D"/>
    <w:rsid w:val="007973D3"/>
    <w:rsid w:val="007E1290"/>
    <w:rsid w:val="007E4457"/>
    <w:rsid w:val="00800B44"/>
    <w:rsid w:val="00802687"/>
    <w:rsid w:val="0082360E"/>
    <w:rsid w:val="00823A3E"/>
    <w:rsid w:val="00832C1E"/>
    <w:rsid w:val="008462EF"/>
    <w:rsid w:val="0085277A"/>
    <w:rsid w:val="00857F83"/>
    <w:rsid w:val="00863462"/>
    <w:rsid w:val="008A4E99"/>
    <w:rsid w:val="008E2B32"/>
    <w:rsid w:val="008F0D31"/>
    <w:rsid w:val="008F309F"/>
    <w:rsid w:val="008F641B"/>
    <w:rsid w:val="0092068F"/>
    <w:rsid w:val="0096356C"/>
    <w:rsid w:val="00994135"/>
    <w:rsid w:val="009A5908"/>
    <w:rsid w:val="009A7305"/>
    <w:rsid w:val="009A7760"/>
    <w:rsid w:val="009B4B7C"/>
    <w:rsid w:val="009B7D3C"/>
    <w:rsid w:val="009D16E3"/>
    <w:rsid w:val="009E3809"/>
    <w:rsid w:val="009E7F3B"/>
    <w:rsid w:val="009F1BAE"/>
    <w:rsid w:val="00A11D70"/>
    <w:rsid w:val="00A2441B"/>
    <w:rsid w:val="00A31F54"/>
    <w:rsid w:val="00A358B0"/>
    <w:rsid w:val="00A8132A"/>
    <w:rsid w:val="00A824C0"/>
    <w:rsid w:val="00AA51FC"/>
    <w:rsid w:val="00AA5447"/>
    <w:rsid w:val="00AB41C5"/>
    <w:rsid w:val="00AF509A"/>
    <w:rsid w:val="00B2431D"/>
    <w:rsid w:val="00B33615"/>
    <w:rsid w:val="00B353E3"/>
    <w:rsid w:val="00B54D03"/>
    <w:rsid w:val="00B54D67"/>
    <w:rsid w:val="00B63895"/>
    <w:rsid w:val="00B8239D"/>
    <w:rsid w:val="00B8253E"/>
    <w:rsid w:val="00B93F10"/>
    <w:rsid w:val="00BA3FD0"/>
    <w:rsid w:val="00BA7137"/>
    <w:rsid w:val="00BB77E7"/>
    <w:rsid w:val="00BB7D51"/>
    <w:rsid w:val="00BE3D81"/>
    <w:rsid w:val="00BF22F6"/>
    <w:rsid w:val="00C024D7"/>
    <w:rsid w:val="00C304F6"/>
    <w:rsid w:val="00C522DE"/>
    <w:rsid w:val="00C67E58"/>
    <w:rsid w:val="00CC5011"/>
    <w:rsid w:val="00CD4EA8"/>
    <w:rsid w:val="00D162B5"/>
    <w:rsid w:val="00D260B8"/>
    <w:rsid w:val="00D303CD"/>
    <w:rsid w:val="00D31E6B"/>
    <w:rsid w:val="00D35DF7"/>
    <w:rsid w:val="00D41240"/>
    <w:rsid w:val="00D64F1B"/>
    <w:rsid w:val="00D80F0E"/>
    <w:rsid w:val="00D9355B"/>
    <w:rsid w:val="00DD5915"/>
    <w:rsid w:val="00DE137E"/>
    <w:rsid w:val="00DE5938"/>
    <w:rsid w:val="00DF2DD7"/>
    <w:rsid w:val="00E13340"/>
    <w:rsid w:val="00E15632"/>
    <w:rsid w:val="00E27E2B"/>
    <w:rsid w:val="00E27E7C"/>
    <w:rsid w:val="00E31192"/>
    <w:rsid w:val="00E46CB1"/>
    <w:rsid w:val="00E5120C"/>
    <w:rsid w:val="00E51260"/>
    <w:rsid w:val="00E61CA5"/>
    <w:rsid w:val="00E67E2A"/>
    <w:rsid w:val="00E95B0B"/>
    <w:rsid w:val="00E97E2D"/>
    <w:rsid w:val="00EC295C"/>
    <w:rsid w:val="00ED3826"/>
    <w:rsid w:val="00ED7379"/>
    <w:rsid w:val="00F03962"/>
    <w:rsid w:val="00F32CC7"/>
    <w:rsid w:val="00F506BB"/>
    <w:rsid w:val="00F71C74"/>
    <w:rsid w:val="00F7756B"/>
    <w:rsid w:val="00F830CA"/>
    <w:rsid w:val="00F913C9"/>
    <w:rsid w:val="00F92F26"/>
    <w:rsid w:val="00F93824"/>
    <w:rsid w:val="00FF20F8"/>
    <w:rsid w:val="0FA14C69"/>
    <w:rsid w:val="28A019D1"/>
    <w:rsid w:val="4D237743"/>
    <w:rsid w:val="75A14B15"/>
    <w:rsid w:val="7A8B59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3B"/>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E7F3B"/>
    <w:rPr>
      <w:sz w:val="18"/>
      <w:szCs w:val="18"/>
    </w:rPr>
  </w:style>
  <w:style w:type="paragraph" w:styleId="a4">
    <w:name w:val="footer"/>
    <w:basedOn w:val="a"/>
    <w:link w:val="Char0"/>
    <w:uiPriority w:val="99"/>
    <w:unhideWhenUsed/>
    <w:qFormat/>
    <w:rsid w:val="009E7F3B"/>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rsid w:val="009E7F3B"/>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9E7F3B"/>
    <w:rPr>
      <w:sz w:val="18"/>
      <w:szCs w:val="18"/>
    </w:rPr>
  </w:style>
  <w:style w:type="character" w:customStyle="1" w:styleId="Char0">
    <w:name w:val="页脚 Char"/>
    <w:basedOn w:val="a0"/>
    <w:link w:val="a4"/>
    <w:uiPriority w:val="99"/>
    <w:rsid w:val="009E7F3B"/>
    <w:rPr>
      <w:sz w:val="18"/>
      <w:szCs w:val="18"/>
    </w:rPr>
  </w:style>
  <w:style w:type="character" w:customStyle="1" w:styleId="Char">
    <w:name w:val="批注框文本 Char"/>
    <w:basedOn w:val="a0"/>
    <w:link w:val="a3"/>
    <w:uiPriority w:val="99"/>
    <w:semiHidden/>
    <w:rsid w:val="009E7F3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6</Pages>
  <Words>492</Words>
  <Characters>2809</Characters>
  <Application>Microsoft Office Word</Application>
  <DocSecurity>0</DocSecurity>
  <Lines>23</Lines>
  <Paragraphs>6</Paragraphs>
  <ScaleCrop>false</ScaleCrop>
  <Company>Chinese ORG</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27</cp:revision>
  <cp:lastPrinted>2018-10-23T03:46:00Z</cp:lastPrinted>
  <dcterms:created xsi:type="dcterms:W3CDTF">2017-09-05T03:06:00Z</dcterms:created>
  <dcterms:modified xsi:type="dcterms:W3CDTF">2021-07-30T09:05:00Z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DBC47460B3C44ABC9C768A8A7AAEA0A6</vt:lpwstr>
  </property>
  <property fmtid="{D5CDD505-2E9C-101B-9397-08002B2CF9AE}" pid="4" name="KSOSaveFontToCloudKey">
    <vt:lpwstr>311867462_btnclosed</vt:lpwstr>
  </property>
</Properties>
</file>