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1AC" w:rsidRDefault="009021AC" w:rsidP="009021AC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9021AC" w:rsidRDefault="009021AC" w:rsidP="009021AC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9021AC" w:rsidRDefault="009021AC" w:rsidP="009021AC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9021AC" w:rsidRDefault="009021AC" w:rsidP="009021AC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深府行复〔2020〕821号</w:t>
      </w:r>
    </w:p>
    <w:p w:rsidR="009021AC" w:rsidRDefault="009021AC" w:rsidP="009021AC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9021AC" w:rsidRDefault="006770E9" w:rsidP="009021AC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邓某</w:t>
      </w:r>
      <w:r w:rsidR="009021AC">
        <w:rPr>
          <w:rFonts w:ascii="黑体" w:eastAsia="黑体" w:hAnsi="黑体" w:hint="eastAsia"/>
          <w:sz w:val="32"/>
          <w:szCs w:val="32"/>
        </w:rPr>
        <w:t>、深圳市社会保险基金管理局：</w:t>
      </w:r>
    </w:p>
    <w:p w:rsidR="009021AC" w:rsidRDefault="009021AC" w:rsidP="009021AC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申请人</w:t>
      </w:r>
      <w:r w:rsidR="006770E9">
        <w:rPr>
          <w:rFonts w:ascii="仿宋_GB2312" w:eastAsia="仿宋_GB2312" w:hAnsi="仿宋_GB2312" w:hint="eastAsia"/>
          <w:sz w:val="32"/>
        </w:rPr>
        <w:t>邓某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被申请人深圳市社会保险基金管理局</w:t>
      </w:r>
      <w:r>
        <w:rPr>
          <w:rFonts w:ascii="仿宋_GB2312" w:eastAsia="仿宋_GB2312" w:hAnsi="仿宋_GB2312" w:hint="eastAsia"/>
          <w:sz w:val="32"/>
          <w:szCs w:val="32"/>
        </w:rPr>
        <w:t>于2020年6月9日以</w:t>
      </w:r>
      <w:r>
        <w:rPr>
          <w:rFonts w:ascii="仿宋_GB2312" w:eastAsia="仿宋_GB2312" w:hint="eastAsia"/>
          <w:sz w:val="32"/>
        </w:rPr>
        <w:t>深社保工待撤决字</w:t>
      </w:r>
      <w:r>
        <w:rPr>
          <w:rFonts w:ascii="仿宋_GB2312" w:eastAsia="仿宋_GB2312" w:hAnsi="仿宋_GB2312"/>
          <w:sz w:val="32"/>
          <w:szCs w:val="32"/>
        </w:rPr>
        <w:t>〔20</w:t>
      </w:r>
      <w:r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6770E9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int="eastAsia"/>
          <w:sz w:val="32"/>
        </w:rPr>
        <w:t>号《关于撤销“深圳市工伤保险先行支付待遇核准决定书”》</w:t>
      </w:r>
      <w:r>
        <w:rPr>
          <w:rFonts w:ascii="仿宋_GB2312" w:eastAsia="仿宋_GB2312" w:hAnsi="仿宋_GB2312" w:hint="eastAsia"/>
          <w:sz w:val="32"/>
          <w:szCs w:val="32"/>
        </w:rPr>
        <w:t>作出的具体行政行为，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6770E9">
        <w:rPr>
          <w:rFonts w:ascii="仿宋_GB2312" w:eastAsia="仿宋_GB2312" w:hAnsi="仿宋" w:hint="eastAsia"/>
          <w:sz w:val="32"/>
          <w:szCs w:val="32"/>
        </w:rPr>
        <w:t>邓某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9021AC" w:rsidRDefault="009021AC" w:rsidP="009021AC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9021AC" w:rsidRDefault="009021AC" w:rsidP="009021AC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9021AC" w:rsidRDefault="009021AC" w:rsidP="009021AC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9021AC" w:rsidRDefault="009021AC" w:rsidP="009021AC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9021AC" w:rsidRDefault="009021AC" w:rsidP="009021AC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9021AC" w:rsidRDefault="009021AC" w:rsidP="009021AC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2020年9月</w:t>
      </w:r>
      <w:r w:rsidR="00D3287D">
        <w:rPr>
          <w:rFonts w:ascii="仿宋_GB2312" w:eastAsia="仿宋_GB2312" w:hAnsi="仿宋_GB2312" w:cs="Times New Roman" w:hint="eastAsia"/>
          <w:sz w:val="32"/>
        </w:rPr>
        <w:t>11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9021AC" w:rsidRDefault="009021AC" w:rsidP="009021AC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9021AC" w:rsidRDefault="009021AC" w:rsidP="009021AC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9021AC" w:rsidRDefault="009021AC" w:rsidP="009021AC"/>
    <w:p w:rsidR="009021AC" w:rsidRDefault="009021AC" w:rsidP="009021AC"/>
    <w:p w:rsidR="0004023C" w:rsidRDefault="0004023C"/>
    <w:sectPr w:rsidR="0004023C" w:rsidSect="00A760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7DC" w:rsidRDefault="00D437DC" w:rsidP="009021AC">
      <w:r>
        <w:separator/>
      </w:r>
    </w:p>
  </w:endnote>
  <w:endnote w:type="continuationSeparator" w:id="0">
    <w:p w:rsidR="00D437DC" w:rsidRDefault="00D437DC" w:rsidP="00902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7DC" w:rsidRDefault="00D437DC" w:rsidP="009021AC">
      <w:r>
        <w:separator/>
      </w:r>
    </w:p>
  </w:footnote>
  <w:footnote w:type="continuationSeparator" w:id="0">
    <w:p w:rsidR="00D437DC" w:rsidRDefault="00D437DC" w:rsidP="009021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21AC"/>
    <w:rsid w:val="0004023C"/>
    <w:rsid w:val="00086707"/>
    <w:rsid w:val="006045FD"/>
    <w:rsid w:val="006770E9"/>
    <w:rsid w:val="009021AC"/>
    <w:rsid w:val="00D3287D"/>
    <w:rsid w:val="00D43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1AC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2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21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21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21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Application>Microsoft Office Word</Application>
  <DocSecurity>0</DocSecurity>
  <Lines>1</Lines>
  <Paragraphs>1</Paragraphs>
  <ScaleCrop>false</ScaleCrop>
  <Company>Chinese ORG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2020-09-08T07:30:00Z</dcterms:created>
  <dcterms:modified xsi:type="dcterms:W3CDTF">2021-08-18T07:19:00Z</dcterms:modified>
</cp:coreProperties>
</file>