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EDA" w:rsidRDefault="00F06EDA" w:rsidP="00F06EDA">
      <w:pPr>
        <w:spacing w:line="62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 xml:space="preserve">深  </w:t>
      </w:r>
      <w:proofErr w:type="gramStart"/>
      <w:r>
        <w:rPr>
          <w:rFonts w:ascii="宋体" w:hAnsi="宋体" w:hint="eastAsia"/>
          <w:sz w:val="44"/>
          <w:szCs w:val="44"/>
        </w:rPr>
        <w:t>圳</w:t>
      </w:r>
      <w:proofErr w:type="gramEnd"/>
      <w:r>
        <w:rPr>
          <w:rFonts w:ascii="宋体" w:hAnsi="宋体" w:hint="eastAsia"/>
          <w:sz w:val="44"/>
          <w:szCs w:val="44"/>
        </w:rPr>
        <w:t xml:space="preserve">  市  人  民  政  府</w:t>
      </w:r>
    </w:p>
    <w:p w:rsidR="00F06EDA" w:rsidRDefault="00F06EDA" w:rsidP="00F06EDA">
      <w:pPr>
        <w:spacing w:line="62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行政复议决定书</w:t>
      </w:r>
    </w:p>
    <w:p w:rsidR="00F06EDA" w:rsidRDefault="00F06EDA" w:rsidP="003E0EBC">
      <w:pPr>
        <w:spacing w:line="580" w:lineRule="exact"/>
        <w:rPr>
          <w:rFonts w:ascii="宋体" w:hAnsi="宋体"/>
          <w:b/>
          <w:sz w:val="44"/>
          <w:szCs w:val="44"/>
        </w:rPr>
      </w:pPr>
    </w:p>
    <w:p w:rsidR="00F06EDA" w:rsidRDefault="00F06EDA" w:rsidP="003E0EBC">
      <w:pPr>
        <w:spacing w:line="5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</w:t>
      </w:r>
      <w:proofErr w:type="gramStart"/>
      <w:r>
        <w:rPr>
          <w:rFonts w:ascii="仿宋_GB2312" w:eastAsia="仿宋_GB2312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int="eastAsia"/>
          <w:sz w:val="32"/>
          <w:szCs w:val="32"/>
        </w:rPr>
        <w:t>〔2018〕</w:t>
      </w:r>
      <w:r w:rsidR="00EE697D">
        <w:rPr>
          <w:rFonts w:ascii="仿宋_GB2312" w:eastAsia="仿宋_GB2312" w:hint="eastAsia"/>
          <w:sz w:val="32"/>
          <w:szCs w:val="32"/>
        </w:rPr>
        <w:t>106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F06EDA" w:rsidRDefault="00F06EDA" w:rsidP="003E0EBC">
      <w:pPr>
        <w:spacing w:line="580" w:lineRule="exact"/>
        <w:rPr>
          <w:rFonts w:ascii="仿宋_GB2312" w:eastAsia="仿宋_GB2312"/>
          <w:sz w:val="32"/>
          <w:szCs w:val="32"/>
        </w:rPr>
      </w:pPr>
    </w:p>
    <w:p w:rsidR="00F06EDA" w:rsidRDefault="00F06EDA" w:rsidP="00D736F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申请人：</w:t>
      </w:r>
      <w:r w:rsidR="00D736F4">
        <w:rPr>
          <w:rFonts w:ascii="仿宋_GB2312" w:eastAsia="仿宋_GB2312" w:hint="eastAsia"/>
          <w:sz w:val="32"/>
          <w:szCs w:val="32"/>
        </w:rPr>
        <w:t>彭×</w:t>
      </w:r>
      <w:bookmarkStart w:id="0" w:name="_GoBack"/>
      <w:bookmarkEnd w:id="0"/>
    </w:p>
    <w:p w:rsidR="00F06EDA" w:rsidRDefault="00F06EDA" w:rsidP="003E0E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深圳市住房和建设局</w:t>
      </w:r>
    </w:p>
    <w:p w:rsidR="00F06EDA" w:rsidRPr="00F06EDA" w:rsidRDefault="00F06EDA" w:rsidP="003E0E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06EDA" w:rsidRDefault="00F06EDA" w:rsidP="003E0E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</w:t>
      </w:r>
      <w:r w:rsidR="00760878">
        <w:rPr>
          <w:rFonts w:ascii="仿宋_GB2312" w:eastAsia="仿宋_GB2312" w:hint="eastAsia"/>
          <w:sz w:val="32"/>
          <w:szCs w:val="32"/>
        </w:rPr>
        <w:t>下属的深圳市住房保障署</w:t>
      </w:r>
      <w:r>
        <w:rPr>
          <w:rFonts w:ascii="仿宋_GB2312" w:eastAsia="仿宋_GB2312" w:hint="eastAsia"/>
          <w:sz w:val="32"/>
          <w:szCs w:val="32"/>
        </w:rPr>
        <w:t>于2017年11月27日以《深圳市住房保障署关于</w:t>
      </w:r>
      <w:r w:rsidR="00D736F4">
        <w:rPr>
          <w:rFonts w:ascii="仿宋_GB2312" w:eastAsia="仿宋_GB2312" w:hint="eastAsia"/>
          <w:sz w:val="32"/>
          <w:szCs w:val="32"/>
        </w:rPr>
        <w:t>彭×</w:t>
      </w:r>
      <w:r>
        <w:rPr>
          <w:rFonts w:ascii="仿宋_GB2312" w:eastAsia="仿宋_GB2312" w:hint="eastAsia"/>
          <w:sz w:val="32"/>
          <w:szCs w:val="32"/>
        </w:rPr>
        <w:t>申请延期退房并按市场指导租金标准续租公租房申请的复函》（</w:t>
      </w:r>
      <w:proofErr w:type="gramStart"/>
      <w:r w:rsidR="00D736F4">
        <w:rPr>
          <w:rFonts w:ascii="仿宋_GB2312" w:eastAsia="仿宋_GB2312" w:hint="eastAsia"/>
          <w:sz w:val="32"/>
          <w:szCs w:val="32"/>
        </w:rPr>
        <w:t>深住保函</w:t>
      </w:r>
      <w:proofErr w:type="gramEnd"/>
      <w:r w:rsidR="00D736F4">
        <w:rPr>
          <w:rFonts w:ascii="仿宋_GB2312" w:eastAsia="仿宋_GB2312" w:hint="eastAsia"/>
          <w:sz w:val="32"/>
          <w:szCs w:val="32"/>
        </w:rPr>
        <w:t>〔2017〕××号</w:t>
      </w:r>
      <w:r>
        <w:rPr>
          <w:rFonts w:ascii="仿宋_GB2312" w:eastAsia="仿宋_GB2312" w:hint="eastAsia"/>
          <w:sz w:val="32"/>
          <w:szCs w:val="32"/>
        </w:rPr>
        <w:t>）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的具体行政行为，向本机关申请行政复议，请求</w:t>
      </w:r>
      <w:r w:rsidR="00EE697D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1.</w:t>
      </w:r>
      <w:proofErr w:type="gramStart"/>
      <w:r>
        <w:rPr>
          <w:rFonts w:ascii="仿宋_GB2312" w:eastAsia="仿宋_GB2312" w:hint="eastAsia"/>
          <w:sz w:val="32"/>
          <w:szCs w:val="32"/>
        </w:rPr>
        <w:t>撤销</w:t>
      </w:r>
      <w:r w:rsidR="00D736F4">
        <w:rPr>
          <w:rFonts w:ascii="仿宋_GB2312" w:eastAsia="仿宋_GB2312" w:hint="eastAsia"/>
          <w:sz w:val="32"/>
          <w:szCs w:val="32"/>
        </w:rPr>
        <w:t>深住</w:t>
      </w:r>
      <w:proofErr w:type="gramEnd"/>
      <w:r w:rsidR="00D736F4">
        <w:rPr>
          <w:rFonts w:ascii="仿宋_GB2312" w:eastAsia="仿宋_GB2312" w:hint="eastAsia"/>
          <w:sz w:val="32"/>
          <w:szCs w:val="32"/>
        </w:rPr>
        <w:t>保函〔2017〕××号</w:t>
      </w:r>
      <w:r>
        <w:rPr>
          <w:rFonts w:ascii="仿宋_GB2312" w:eastAsia="仿宋_GB2312" w:hint="eastAsia"/>
          <w:sz w:val="32"/>
          <w:szCs w:val="32"/>
        </w:rPr>
        <w:t>《深圳市住房保障署关于</w:t>
      </w:r>
      <w:r w:rsidR="00D736F4">
        <w:rPr>
          <w:rFonts w:ascii="仿宋_GB2312" w:eastAsia="仿宋_GB2312" w:hint="eastAsia"/>
          <w:sz w:val="32"/>
          <w:szCs w:val="32"/>
        </w:rPr>
        <w:t>彭×</w:t>
      </w:r>
      <w:r>
        <w:rPr>
          <w:rFonts w:ascii="仿宋_GB2312" w:eastAsia="仿宋_GB2312" w:hint="eastAsia"/>
          <w:sz w:val="32"/>
          <w:szCs w:val="32"/>
        </w:rPr>
        <w:t>申请延期退房并按市场指导租金标准续租公租房申请的复函》；2.责令被申请人在收到行政复议决定书之日起六十日内重新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具体行政行为；3.</w:t>
      </w:r>
      <w:r w:rsidR="00EE697D">
        <w:rPr>
          <w:rFonts w:ascii="仿宋_GB2312" w:eastAsia="仿宋_GB2312" w:hint="eastAsia"/>
          <w:sz w:val="32"/>
          <w:szCs w:val="32"/>
        </w:rPr>
        <w:t>对被申请人制定的《深圳市公共租赁住房租赁合同（人才）》格式文本、延期退房申请表、购房办退须知、市本级出租住房退房协议、租房自行装修（维修）事项告知书进行审查，并予以撤销。</w:t>
      </w:r>
      <w:r>
        <w:rPr>
          <w:rFonts w:ascii="仿宋_GB2312" w:eastAsia="仿宋_GB2312" w:hint="eastAsia"/>
          <w:sz w:val="32"/>
          <w:szCs w:val="32"/>
        </w:rPr>
        <w:t>本机关依法受理。被申请人向本机关提交了书面答复及</w:t>
      </w:r>
      <w:proofErr w:type="gramStart"/>
      <w:r>
        <w:rPr>
          <w:rFonts w:ascii="仿宋_GB2312" w:eastAsia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int="eastAsia"/>
          <w:sz w:val="32"/>
          <w:szCs w:val="32"/>
        </w:rPr>
        <w:t>该具体行政行为的有关证据和依据。本案现已审理终结。</w:t>
      </w:r>
    </w:p>
    <w:p w:rsidR="00403406" w:rsidRPr="00897D85" w:rsidRDefault="00F06EDA" w:rsidP="003E0EBC">
      <w:pPr>
        <w:spacing w:line="580" w:lineRule="exact"/>
        <w:ind w:firstLineChars="200" w:firstLine="640"/>
        <w:outlineLvl w:val="0"/>
        <w:rPr>
          <w:rFonts w:ascii="仿宋_GB2312" w:eastAsia="仿宋_GB2312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经查：</w:t>
      </w:r>
      <w:r w:rsidR="00717DCC" w:rsidRPr="00897D85">
        <w:rPr>
          <w:rFonts w:ascii="仿宋_GB2312" w:eastAsia="仿宋_GB2312" w:hAnsi="宋体" w:hint="eastAsia"/>
          <w:sz w:val="32"/>
          <w:szCs w:val="32"/>
        </w:rPr>
        <w:t>2016年10月9日，申请人与被申请人签订《深圳市公共租赁住房租赁合同》(人才)，承租深圳市罗湖区</w:t>
      </w:r>
      <w:r w:rsidR="00D736F4">
        <w:rPr>
          <w:rFonts w:ascii="仿宋_GB2312" w:eastAsia="仿宋_GB2312" w:hAnsi="宋体" w:hint="eastAsia"/>
          <w:sz w:val="32"/>
          <w:szCs w:val="32"/>
        </w:rPr>
        <w:t>××豪庭××栋××房</w:t>
      </w:r>
      <w:r w:rsidR="00717DCC" w:rsidRPr="00897D85">
        <w:rPr>
          <w:rFonts w:ascii="仿宋_GB2312" w:eastAsia="仿宋_GB2312" w:hAnsi="宋体" w:hint="eastAsia"/>
          <w:sz w:val="32"/>
          <w:szCs w:val="32"/>
        </w:rPr>
        <w:t>，合同租期自2016年11月13日起至2018年11月12</w:t>
      </w:r>
      <w:r w:rsidR="00717DCC" w:rsidRPr="00897D85">
        <w:rPr>
          <w:rFonts w:ascii="仿宋_GB2312" w:eastAsia="仿宋_GB2312" w:hAnsi="宋体" w:hint="eastAsia"/>
          <w:sz w:val="32"/>
          <w:szCs w:val="32"/>
        </w:rPr>
        <w:lastRenderedPageBreak/>
        <w:t>日止。该合同通用条款第十二条：“合同期内，</w:t>
      </w:r>
      <w:r w:rsidR="00FF2171" w:rsidRPr="00897D85">
        <w:rPr>
          <w:rFonts w:ascii="仿宋_GB2312" w:eastAsia="仿宋_GB2312" w:hAnsi="宋体" w:hint="eastAsia"/>
          <w:sz w:val="32"/>
          <w:szCs w:val="32"/>
        </w:rPr>
        <w:t>乙方</w:t>
      </w:r>
      <w:r w:rsidR="00717DCC" w:rsidRPr="00897D85">
        <w:rPr>
          <w:rFonts w:ascii="仿宋_GB2312" w:eastAsia="仿宋_GB2312" w:hAnsi="宋体" w:hint="eastAsia"/>
          <w:sz w:val="32"/>
          <w:szCs w:val="32"/>
        </w:rPr>
        <w:t>（含共同申请人，下同）如取得本市任何形式的自有住房，应在取得住房之后30日内向甲方主动申报，并与甲方签订退房协议。签订退房协议后，不存在其它解除合同情形的，乙方可凭购房合同或其它取得住房的证明材料，申请退房时间自交楼之日起顺延3个月期限（装修期），装修期间按本合同约定的租金标准（以下称原租金标准）缴纳；如需延期退房，可再申请最多不超过3个月期限（搬退期），搬退期间按原租金标准双倍缴纳。乙方未按时向甲方申报并签订退房协议的，甲方有权即时解除合同、不予退还租赁保证金，并采取相关强制措施予以清退；同时自乙方取得住房之日起按原租金标准双倍收取租金，乙方取得住房超过6个月仍未腾退租赁房屋的，自第7个月起按原租金标准四倍收取租金。”</w:t>
      </w:r>
    </w:p>
    <w:p w:rsidR="00403406" w:rsidRPr="00897D85" w:rsidRDefault="00717DCC" w:rsidP="003E0EBC">
      <w:pPr>
        <w:spacing w:line="580" w:lineRule="exact"/>
        <w:ind w:firstLineChars="200" w:firstLine="420"/>
        <w:outlineLvl w:val="0"/>
        <w:rPr>
          <w:rFonts w:ascii="仿宋_GB2312" w:eastAsia="仿宋_GB2312" w:hAnsi="宋体"/>
          <w:sz w:val="32"/>
          <w:szCs w:val="32"/>
        </w:rPr>
      </w:pPr>
      <w:r w:rsidRPr="00897D85">
        <w:rPr>
          <w:rFonts w:ascii="仿宋_GB2312" w:eastAsia="仿宋_GB2312" w:hint="eastAsia"/>
        </w:rPr>
        <w:t xml:space="preserve"> </w:t>
      </w:r>
      <w:r w:rsidRPr="00897D85">
        <w:rPr>
          <w:rFonts w:ascii="仿宋_GB2312" w:eastAsia="仿宋_GB2312" w:hAnsi="宋体" w:hint="eastAsia"/>
          <w:sz w:val="32"/>
          <w:szCs w:val="32"/>
        </w:rPr>
        <w:t>2017年6月1</w:t>
      </w:r>
      <w:r w:rsidR="008A5836">
        <w:rPr>
          <w:rFonts w:ascii="仿宋_GB2312" w:eastAsia="仿宋_GB2312" w:hAnsi="宋体" w:hint="eastAsia"/>
          <w:sz w:val="32"/>
          <w:szCs w:val="32"/>
        </w:rPr>
        <w:t>日，申请人与</w:t>
      </w:r>
      <w:r w:rsidR="00D736F4">
        <w:rPr>
          <w:rFonts w:ascii="仿宋_GB2312" w:eastAsia="仿宋_GB2312" w:hAnsi="宋体" w:hint="eastAsia"/>
          <w:sz w:val="32"/>
          <w:szCs w:val="32"/>
        </w:rPr>
        <w:t>深圳市××集团</w:t>
      </w:r>
      <w:r w:rsidR="008A5836">
        <w:rPr>
          <w:rFonts w:ascii="仿宋_GB2312" w:eastAsia="仿宋_GB2312" w:hAnsi="宋体" w:hint="eastAsia"/>
          <w:sz w:val="32"/>
          <w:szCs w:val="32"/>
        </w:rPr>
        <w:t>有限公司</w:t>
      </w:r>
      <w:r w:rsidRPr="00897D85">
        <w:rPr>
          <w:rFonts w:ascii="仿宋_GB2312" w:eastAsia="仿宋_GB2312" w:hAnsi="宋体" w:hint="eastAsia"/>
          <w:sz w:val="32"/>
          <w:szCs w:val="32"/>
        </w:rPr>
        <w:t>签订《深圳市安居型商品房买卖合同》，购买深圳市龙岗区</w:t>
      </w:r>
      <w:r w:rsidR="00D736F4">
        <w:rPr>
          <w:rFonts w:ascii="仿宋_GB2312" w:eastAsia="仿宋_GB2312" w:hAnsi="宋体" w:hint="eastAsia"/>
          <w:sz w:val="32"/>
          <w:szCs w:val="32"/>
        </w:rPr>
        <w:t>××街道××山居×栋×房</w:t>
      </w:r>
      <w:r w:rsidRPr="00897D85">
        <w:rPr>
          <w:rFonts w:ascii="仿宋_GB2312" w:eastAsia="仿宋_GB2312" w:hAnsi="宋体" w:hint="eastAsia"/>
          <w:sz w:val="32"/>
          <w:szCs w:val="32"/>
        </w:rPr>
        <w:t>，房屋交付时间为2018年3月31日。2017年8月30日，被申请人向申请人</w:t>
      </w:r>
      <w:proofErr w:type="gramStart"/>
      <w:r w:rsidRPr="00897D85"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 w:rsidRPr="00897D85">
        <w:rPr>
          <w:rFonts w:ascii="仿宋_GB2312" w:eastAsia="仿宋_GB2312" w:hAnsi="宋体" w:hint="eastAsia"/>
          <w:sz w:val="32"/>
          <w:szCs w:val="32"/>
        </w:rPr>
        <w:t>《购房办退通知书》，要求申请人于2017年9月29日前到深圳市住房保障署办理退房手续或申请延期退房。申请延期</w:t>
      </w:r>
      <w:proofErr w:type="gramStart"/>
      <w:r w:rsidRPr="00897D85">
        <w:rPr>
          <w:rFonts w:ascii="仿宋_GB2312" w:eastAsia="仿宋_GB2312" w:hAnsi="宋体" w:hint="eastAsia"/>
          <w:sz w:val="32"/>
          <w:szCs w:val="32"/>
        </w:rPr>
        <w:t>退房需</w:t>
      </w:r>
      <w:proofErr w:type="gramEnd"/>
      <w:r w:rsidRPr="00897D85">
        <w:rPr>
          <w:rFonts w:ascii="仿宋_GB2312" w:eastAsia="仿宋_GB2312" w:hAnsi="宋体" w:hint="eastAsia"/>
          <w:sz w:val="32"/>
          <w:szCs w:val="32"/>
        </w:rPr>
        <w:t>提交购房合同（</w:t>
      </w:r>
      <w:proofErr w:type="gramStart"/>
      <w:r w:rsidRPr="00897D85">
        <w:rPr>
          <w:rFonts w:ascii="仿宋_GB2312" w:eastAsia="仿宋_GB2312" w:hAnsi="宋体" w:hint="eastAsia"/>
          <w:sz w:val="32"/>
          <w:szCs w:val="32"/>
        </w:rPr>
        <w:t>若合同</w:t>
      </w:r>
      <w:proofErr w:type="gramEnd"/>
      <w:r w:rsidRPr="00897D85">
        <w:rPr>
          <w:rFonts w:ascii="仿宋_GB2312" w:eastAsia="仿宋_GB2312" w:hAnsi="宋体" w:hint="eastAsia"/>
          <w:sz w:val="32"/>
          <w:szCs w:val="32"/>
        </w:rPr>
        <w:t>中未注明交付时间的，须另行提供银行放贷证明）。逾期被申请人将以市场商品房租金标准收取租金，并按相关规定予以处理。</w:t>
      </w:r>
    </w:p>
    <w:p w:rsidR="00F2254C" w:rsidRPr="00897D85" w:rsidRDefault="00717DCC" w:rsidP="003E0EBC">
      <w:pPr>
        <w:spacing w:line="580" w:lineRule="exact"/>
        <w:ind w:firstLineChars="200" w:firstLine="640"/>
        <w:outlineLvl w:val="0"/>
        <w:rPr>
          <w:rFonts w:ascii="仿宋_GB2312" w:eastAsia="仿宋_GB2312" w:hAnsi="宋体"/>
          <w:sz w:val="32"/>
          <w:szCs w:val="32"/>
        </w:rPr>
      </w:pPr>
      <w:r w:rsidRPr="00897D85">
        <w:rPr>
          <w:rFonts w:ascii="仿宋_GB2312" w:eastAsia="仿宋_GB2312" w:hAnsi="宋体" w:hint="eastAsia"/>
          <w:sz w:val="32"/>
          <w:szCs w:val="32"/>
        </w:rPr>
        <w:t>2017年9月28日，申请人向深圳市住房保障署提交了《关于选择按照市场指导租金标准交租金，并延期退房继续承租公租房（人才）的申请书》及附件《市本级出租住房（退租）退房协议》，</w:t>
      </w:r>
      <w:r w:rsidRPr="00897D85">
        <w:rPr>
          <w:rFonts w:ascii="仿宋_GB2312" w:eastAsia="仿宋_GB2312" w:hAnsi="宋体" w:hint="eastAsia"/>
          <w:sz w:val="32"/>
          <w:szCs w:val="32"/>
        </w:rPr>
        <w:lastRenderedPageBreak/>
        <w:t>但并未提交购房合同。申请人表示</w:t>
      </w:r>
      <w:r w:rsidR="002F6076" w:rsidRPr="00897D85">
        <w:rPr>
          <w:rFonts w:ascii="仿宋_GB2312" w:eastAsia="仿宋_GB2312" w:hAnsi="宋体" w:hint="eastAsia"/>
          <w:sz w:val="32"/>
          <w:szCs w:val="32"/>
        </w:rPr>
        <w:t>其决定依据《深圳市人才安居办法》</w:t>
      </w:r>
      <w:r w:rsidRPr="00897D85">
        <w:rPr>
          <w:rFonts w:ascii="仿宋_GB2312" w:eastAsia="仿宋_GB2312" w:hAnsi="宋体" w:hint="eastAsia"/>
          <w:sz w:val="32"/>
          <w:szCs w:val="32"/>
        </w:rPr>
        <w:t>第三十九条第一款第（五）项、第二款规定，行使按照市场指导租金标准交租金的权利，并延期退房继续承租现居住的公租房。</w:t>
      </w:r>
    </w:p>
    <w:p w:rsidR="00F06EDA" w:rsidRPr="00897D85" w:rsidRDefault="00717DCC" w:rsidP="003E0EBC">
      <w:pPr>
        <w:spacing w:line="580" w:lineRule="exact"/>
        <w:ind w:firstLineChars="200" w:firstLine="640"/>
        <w:outlineLvl w:val="0"/>
        <w:rPr>
          <w:rFonts w:ascii="仿宋_GB2312" w:eastAsia="仿宋_GB2312" w:hAnsi="宋体"/>
          <w:sz w:val="32"/>
          <w:szCs w:val="32"/>
        </w:rPr>
      </w:pPr>
      <w:r w:rsidRPr="00897D85">
        <w:rPr>
          <w:rFonts w:ascii="仿宋_GB2312" w:eastAsia="仿宋_GB2312" w:hAnsi="宋体" w:hint="eastAsia"/>
          <w:sz w:val="32"/>
          <w:szCs w:val="32"/>
        </w:rPr>
        <w:t>2017年11月27日，深圳市住房保障</w:t>
      </w:r>
      <w:proofErr w:type="gramStart"/>
      <w:r w:rsidRPr="00897D85">
        <w:rPr>
          <w:rFonts w:ascii="仿宋_GB2312" w:eastAsia="仿宋_GB2312" w:hAnsi="宋体" w:hint="eastAsia"/>
          <w:sz w:val="32"/>
          <w:szCs w:val="32"/>
        </w:rPr>
        <w:t>署作出</w:t>
      </w:r>
      <w:r w:rsidR="00D736F4">
        <w:rPr>
          <w:rFonts w:ascii="仿宋_GB2312" w:eastAsia="仿宋_GB2312" w:hAnsi="宋体" w:hint="eastAsia"/>
          <w:sz w:val="32"/>
          <w:szCs w:val="32"/>
        </w:rPr>
        <w:t>深住保函</w:t>
      </w:r>
      <w:proofErr w:type="gramEnd"/>
      <w:r w:rsidR="00D736F4">
        <w:rPr>
          <w:rFonts w:ascii="宋体" w:hAnsi="宋体" w:cs="宋体" w:hint="eastAsia"/>
          <w:sz w:val="32"/>
          <w:szCs w:val="32"/>
        </w:rPr>
        <w:t>﹝</w:t>
      </w:r>
      <w:r w:rsidR="00D736F4">
        <w:rPr>
          <w:rFonts w:ascii="仿宋_GB2312" w:eastAsia="仿宋_GB2312" w:hAnsi="宋体" w:hint="eastAsia"/>
          <w:sz w:val="32"/>
          <w:szCs w:val="32"/>
        </w:rPr>
        <w:t>2017</w:t>
      </w:r>
      <w:r w:rsidR="00D736F4">
        <w:rPr>
          <w:rFonts w:ascii="宋体" w:hAnsi="宋体" w:cs="宋体" w:hint="eastAsia"/>
          <w:sz w:val="32"/>
          <w:szCs w:val="32"/>
        </w:rPr>
        <w:t>﹞</w:t>
      </w:r>
      <w:r w:rsidR="00D736F4">
        <w:rPr>
          <w:rFonts w:ascii="仿宋_GB2312" w:eastAsia="仿宋_GB2312" w:hAnsi="仿宋_GB2312" w:cs="仿宋_GB2312" w:hint="eastAsia"/>
          <w:sz w:val="32"/>
          <w:szCs w:val="32"/>
        </w:rPr>
        <w:t>××号</w:t>
      </w:r>
      <w:r w:rsidRPr="00897D85">
        <w:rPr>
          <w:rFonts w:ascii="仿宋_GB2312" w:eastAsia="仿宋_GB2312" w:hAnsi="宋体" w:hint="eastAsia"/>
          <w:sz w:val="32"/>
          <w:szCs w:val="32"/>
        </w:rPr>
        <w:t>《深圳市住房保障署关于</w:t>
      </w:r>
      <w:r w:rsidR="00D736F4">
        <w:rPr>
          <w:rFonts w:ascii="仿宋_GB2312" w:eastAsia="仿宋_GB2312" w:hAnsi="宋体" w:hint="eastAsia"/>
          <w:sz w:val="32"/>
          <w:szCs w:val="32"/>
        </w:rPr>
        <w:t>彭×</w:t>
      </w:r>
      <w:r w:rsidRPr="00897D85">
        <w:rPr>
          <w:rFonts w:ascii="仿宋_GB2312" w:eastAsia="仿宋_GB2312" w:hAnsi="宋体" w:hint="eastAsia"/>
          <w:sz w:val="32"/>
          <w:szCs w:val="32"/>
        </w:rPr>
        <w:t>申请延期退房并按市场指导租金标准续租公租房申请的复函》，主要内容为：“根据《深圳市保障性住房条例》第二十一条第一款第（四）项规定，您在承租公共租赁住房</w:t>
      </w:r>
      <w:r w:rsidR="005C7C89" w:rsidRPr="00897D85">
        <w:rPr>
          <w:rFonts w:ascii="仿宋_GB2312" w:eastAsia="仿宋_GB2312" w:hAnsi="宋体" w:hint="eastAsia"/>
          <w:sz w:val="32"/>
          <w:szCs w:val="32"/>
        </w:rPr>
        <w:t>期间以购买方式获得其他住房，已不再符合公共租赁住房</w:t>
      </w:r>
      <w:r w:rsidRPr="00897D85">
        <w:rPr>
          <w:rFonts w:ascii="仿宋_GB2312" w:eastAsia="仿宋_GB2312" w:hAnsi="宋体" w:hint="eastAsia"/>
          <w:sz w:val="32"/>
          <w:szCs w:val="32"/>
        </w:rPr>
        <w:t>承租条件。根据您与我局签订的《深圳市公共租赁住房租赁合同》第十二条约定，您有主动向我局申报取得住房的义务并签订退房协议。签订退房协议后，如您不存在其他解除合同情形的，可凭</w:t>
      </w:r>
      <w:r w:rsidR="005C7C89" w:rsidRPr="00897D85">
        <w:rPr>
          <w:rFonts w:ascii="仿宋_GB2312" w:eastAsia="仿宋_GB2312" w:hAnsi="宋体" w:hint="eastAsia"/>
          <w:sz w:val="32"/>
          <w:szCs w:val="32"/>
        </w:rPr>
        <w:t>购房</w:t>
      </w:r>
      <w:r w:rsidRPr="00897D85">
        <w:rPr>
          <w:rFonts w:ascii="仿宋_GB2312" w:eastAsia="仿宋_GB2312" w:hAnsi="宋体" w:hint="eastAsia"/>
          <w:sz w:val="32"/>
          <w:szCs w:val="32"/>
        </w:rPr>
        <w:t>合同或其他取得住房的证明材料向深圳市住房保障署申请延期退房。请您按照合同约定及《购房办退通知书》办理退房手续或申请延期退房，逾期未办理的，我局将以市场商品房租金标准收取出租住房租金，并按相关政策法规处理。”</w:t>
      </w:r>
      <w:r w:rsidR="00F06EDA" w:rsidRPr="00897D85">
        <w:rPr>
          <w:rFonts w:ascii="仿宋_GB2312" w:eastAsia="仿宋_GB2312" w:hint="eastAsia"/>
          <w:sz w:val="32"/>
          <w:szCs w:val="32"/>
        </w:rPr>
        <w:t>申请人不服</w:t>
      </w:r>
      <w:r w:rsidR="00F2254C" w:rsidRPr="00897D85">
        <w:rPr>
          <w:rFonts w:ascii="仿宋_GB2312" w:eastAsia="仿宋_GB2312" w:hint="eastAsia"/>
          <w:sz w:val="32"/>
          <w:szCs w:val="32"/>
        </w:rPr>
        <w:t>该复函</w:t>
      </w:r>
      <w:r w:rsidR="00F06EDA" w:rsidRPr="00897D85">
        <w:rPr>
          <w:rFonts w:ascii="仿宋_GB2312" w:eastAsia="仿宋_GB2312" w:hint="eastAsia"/>
          <w:sz w:val="32"/>
          <w:szCs w:val="32"/>
        </w:rPr>
        <w:t>，申请行政复议。</w:t>
      </w:r>
    </w:p>
    <w:p w:rsidR="005C7C89" w:rsidRPr="00897D85" w:rsidRDefault="00F06EDA" w:rsidP="003E0EBC">
      <w:pPr>
        <w:spacing w:line="580" w:lineRule="exact"/>
        <w:ind w:firstLineChars="196" w:firstLine="627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</w:t>
      </w:r>
      <w:r>
        <w:rPr>
          <w:rFonts w:ascii="黑体" w:eastAsia="黑体" w:hint="eastAsia"/>
          <w:b/>
          <w:sz w:val="32"/>
          <w:szCs w:val="32"/>
        </w:rPr>
        <w:t>：</w:t>
      </w:r>
      <w:r w:rsidR="005C7C89" w:rsidRPr="00897D85">
        <w:rPr>
          <w:rFonts w:ascii="仿宋_GB2312" w:eastAsia="仿宋_GB2312" w:hAnsi="仿宋_GB2312" w:hint="eastAsia"/>
          <w:sz w:val="32"/>
        </w:rPr>
        <w:t>本案，被申请人</w:t>
      </w:r>
      <w:r w:rsidR="004722DC" w:rsidRPr="00897D85">
        <w:rPr>
          <w:rFonts w:ascii="仿宋_GB2312" w:eastAsia="仿宋_GB2312" w:hAnsi="仿宋_GB2312" w:hint="eastAsia"/>
          <w:sz w:val="32"/>
        </w:rPr>
        <w:t>于2017年8月30</w:t>
      </w:r>
      <w:r w:rsidR="00C26D84" w:rsidRPr="00897D85">
        <w:rPr>
          <w:rFonts w:ascii="仿宋_GB2312" w:eastAsia="仿宋_GB2312" w:hAnsi="仿宋_GB2312" w:hint="eastAsia"/>
          <w:sz w:val="32"/>
        </w:rPr>
        <w:t>日</w:t>
      </w:r>
      <w:proofErr w:type="gramStart"/>
      <w:r w:rsidR="00C26D84" w:rsidRPr="00897D85">
        <w:rPr>
          <w:rFonts w:ascii="仿宋_GB2312" w:eastAsia="仿宋_GB2312" w:hAnsi="仿宋_GB2312" w:hint="eastAsia"/>
          <w:sz w:val="32"/>
        </w:rPr>
        <w:t>作出</w:t>
      </w:r>
      <w:proofErr w:type="gramEnd"/>
      <w:r w:rsidR="00C26D84" w:rsidRPr="00897D85">
        <w:rPr>
          <w:rFonts w:ascii="仿宋_GB2312" w:eastAsia="仿宋_GB2312" w:hAnsi="仿宋_GB2312" w:hint="eastAsia"/>
          <w:sz w:val="32"/>
        </w:rPr>
        <w:t>《购房办退通知书》，通知申请人</w:t>
      </w:r>
      <w:r w:rsidR="004722DC" w:rsidRPr="00897D85">
        <w:rPr>
          <w:rFonts w:ascii="仿宋_GB2312" w:eastAsia="仿宋_GB2312" w:hAnsi="仿宋_GB2312" w:hint="eastAsia"/>
          <w:sz w:val="32"/>
        </w:rPr>
        <w:t>办理退房手续或申请延期退房。申请人提出</w:t>
      </w:r>
      <w:r w:rsidR="00C26D84" w:rsidRPr="00897D85">
        <w:rPr>
          <w:rFonts w:ascii="仿宋_GB2312" w:eastAsia="仿宋_GB2312" w:hAnsi="仿宋_GB2312" w:hint="eastAsia"/>
          <w:sz w:val="32"/>
        </w:rPr>
        <w:t>希望</w:t>
      </w:r>
      <w:r w:rsidR="004722DC" w:rsidRPr="00897D85">
        <w:rPr>
          <w:rFonts w:ascii="仿宋_GB2312" w:eastAsia="仿宋_GB2312" w:hAnsi="宋体" w:hint="eastAsia"/>
          <w:sz w:val="32"/>
          <w:szCs w:val="32"/>
        </w:rPr>
        <w:t>延期退房并按市场指导租金标准续租公租房的</w:t>
      </w:r>
      <w:r w:rsidR="00C26D84" w:rsidRPr="00897D85">
        <w:rPr>
          <w:rFonts w:ascii="仿宋_GB2312" w:eastAsia="仿宋_GB2312" w:hAnsi="仿宋_GB2312" w:hint="eastAsia"/>
          <w:sz w:val="32"/>
        </w:rPr>
        <w:t>主张</w:t>
      </w:r>
      <w:r w:rsidR="004722DC" w:rsidRPr="00897D85">
        <w:rPr>
          <w:rFonts w:ascii="仿宋_GB2312" w:eastAsia="仿宋_GB2312" w:hAnsi="仿宋_GB2312" w:hint="eastAsia"/>
          <w:sz w:val="32"/>
        </w:rPr>
        <w:t>后，被申请人</w:t>
      </w:r>
      <w:r w:rsidR="00760878" w:rsidRPr="00897D85">
        <w:rPr>
          <w:rFonts w:ascii="仿宋_GB2312" w:eastAsia="仿宋_GB2312" w:hAnsi="仿宋_GB2312" w:hint="eastAsia"/>
          <w:sz w:val="32"/>
        </w:rPr>
        <w:t>下属的深圳市住房保障署</w:t>
      </w:r>
      <w:r w:rsidR="004722DC" w:rsidRPr="00897D85">
        <w:rPr>
          <w:rFonts w:ascii="仿宋_GB2312" w:eastAsia="仿宋_GB2312" w:hAnsi="仿宋_GB2312" w:hint="eastAsia"/>
          <w:sz w:val="32"/>
        </w:rPr>
        <w:t>于</w:t>
      </w:r>
      <w:r w:rsidR="004722DC" w:rsidRPr="00897D85">
        <w:rPr>
          <w:rFonts w:ascii="仿宋_GB2312" w:eastAsia="仿宋_GB2312" w:hAnsi="宋体" w:hint="eastAsia"/>
          <w:sz w:val="32"/>
          <w:szCs w:val="32"/>
        </w:rPr>
        <w:t>2017年11月27日</w:t>
      </w:r>
      <w:proofErr w:type="gramStart"/>
      <w:r w:rsidR="00A500BA" w:rsidRPr="00897D85">
        <w:rPr>
          <w:rFonts w:ascii="仿宋_GB2312" w:eastAsia="仿宋_GB2312" w:hAnsi="仿宋_GB2312" w:hint="eastAsia"/>
          <w:sz w:val="32"/>
        </w:rPr>
        <w:t>作出</w:t>
      </w:r>
      <w:proofErr w:type="gramEnd"/>
      <w:r w:rsidR="005C7C89" w:rsidRPr="00897D85">
        <w:rPr>
          <w:rFonts w:ascii="仿宋_GB2312" w:eastAsia="仿宋_GB2312" w:hAnsi="仿宋_GB2312" w:hint="eastAsia"/>
          <w:sz w:val="32"/>
        </w:rPr>
        <w:t>《</w:t>
      </w:r>
      <w:r w:rsidR="005C7C89" w:rsidRPr="00897D85">
        <w:rPr>
          <w:rFonts w:ascii="仿宋_GB2312" w:eastAsia="仿宋_GB2312" w:hAnsi="宋体" w:hint="eastAsia"/>
          <w:sz w:val="32"/>
          <w:szCs w:val="32"/>
        </w:rPr>
        <w:t>深圳市住房保障署关于</w:t>
      </w:r>
      <w:r w:rsidR="00D736F4">
        <w:rPr>
          <w:rFonts w:ascii="仿宋_GB2312" w:eastAsia="仿宋_GB2312" w:hAnsi="宋体" w:hint="eastAsia"/>
          <w:sz w:val="32"/>
          <w:szCs w:val="32"/>
        </w:rPr>
        <w:t>彭×</w:t>
      </w:r>
      <w:r w:rsidR="005C7C89" w:rsidRPr="00897D85">
        <w:rPr>
          <w:rFonts w:ascii="仿宋_GB2312" w:eastAsia="仿宋_GB2312" w:hAnsi="宋体" w:hint="eastAsia"/>
          <w:sz w:val="32"/>
          <w:szCs w:val="32"/>
        </w:rPr>
        <w:t>申请延期退房并按市场指导租金标准续租公租房申请的复函</w:t>
      </w:r>
      <w:r w:rsidR="005C7C89" w:rsidRPr="00897D85">
        <w:rPr>
          <w:rFonts w:ascii="仿宋_GB2312" w:eastAsia="仿宋_GB2312" w:hAnsi="仿宋_GB2312" w:hint="eastAsia"/>
          <w:sz w:val="32"/>
        </w:rPr>
        <w:t>》（</w:t>
      </w:r>
      <w:proofErr w:type="gramStart"/>
      <w:r w:rsidR="00D736F4">
        <w:rPr>
          <w:rFonts w:ascii="仿宋_GB2312" w:eastAsia="仿宋_GB2312" w:hAnsi="宋体" w:hint="eastAsia"/>
          <w:sz w:val="32"/>
          <w:szCs w:val="32"/>
        </w:rPr>
        <w:t>深住保函</w:t>
      </w:r>
      <w:proofErr w:type="gramEnd"/>
      <w:r w:rsidR="00D736F4">
        <w:rPr>
          <w:rFonts w:ascii="宋体" w:hAnsi="宋体" w:cs="宋体" w:hint="eastAsia"/>
          <w:sz w:val="32"/>
          <w:szCs w:val="32"/>
        </w:rPr>
        <w:t>﹝</w:t>
      </w:r>
      <w:r w:rsidR="00D736F4">
        <w:rPr>
          <w:rFonts w:ascii="仿宋_GB2312" w:eastAsia="仿宋_GB2312" w:hAnsi="宋体" w:hint="eastAsia"/>
          <w:sz w:val="32"/>
          <w:szCs w:val="32"/>
        </w:rPr>
        <w:t>2017</w:t>
      </w:r>
      <w:r w:rsidR="00D736F4">
        <w:rPr>
          <w:rFonts w:ascii="宋体" w:hAnsi="宋体" w:cs="宋体" w:hint="eastAsia"/>
          <w:sz w:val="32"/>
          <w:szCs w:val="32"/>
        </w:rPr>
        <w:t>﹞</w:t>
      </w:r>
      <w:r w:rsidR="00D736F4">
        <w:rPr>
          <w:rFonts w:ascii="仿宋_GB2312" w:eastAsia="仿宋_GB2312" w:hAnsi="仿宋_GB2312" w:cs="仿宋_GB2312" w:hint="eastAsia"/>
          <w:sz w:val="32"/>
          <w:szCs w:val="32"/>
        </w:rPr>
        <w:t>××号</w:t>
      </w:r>
      <w:r w:rsidR="005C7C89" w:rsidRPr="00897D85">
        <w:rPr>
          <w:rFonts w:ascii="仿宋_GB2312" w:eastAsia="仿宋_GB2312" w:hAnsi="仿宋_GB2312" w:hint="eastAsia"/>
          <w:sz w:val="32"/>
        </w:rPr>
        <w:t>）</w:t>
      </w:r>
      <w:r w:rsidR="004722DC" w:rsidRPr="00897D85">
        <w:rPr>
          <w:rFonts w:ascii="仿宋_GB2312" w:eastAsia="仿宋_GB2312" w:hAnsi="仿宋_GB2312" w:hint="eastAsia"/>
          <w:sz w:val="32"/>
        </w:rPr>
        <w:t>，该复函</w:t>
      </w:r>
      <w:r w:rsidR="00A500BA" w:rsidRPr="00897D85">
        <w:rPr>
          <w:rFonts w:ascii="仿宋_GB2312" w:eastAsia="仿宋_GB2312" w:hAnsi="仿宋_GB2312" w:hint="eastAsia"/>
          <w:sz w:val="32"/>
        </w:rPr>
        <w:t>的</w:t>
      </w:r>
      <w:r w:rsidR="005C7C89" w:rsidRPr="00897D85">
        <w:rPr>
          <w:rFonts w:ascii="仿宋_GB2312" w:eastAsia="仿宋_GB2312" w:hAnsi="仿宋_GB2312" w:hint="eastAsia"/>
          <w:sz w:val="32"/>
        </w:rPr>
        <w:t>内</w:t>
      </w:r>
      <w:r w:rsidR="005C7C89" w:rsidRPr="00897D85">
        <w:rPr>
          <w:rFonts w:ascii="仿宋_GB2312" w:eastAsia="仿宋_GB2312" w:hAnsi="仿宋_GB2312" w:hint="eastAsia"/>
          <w:sz w:val="32"/>
        </w:rPr>
        <w:lastRenderedPageBreak/>
        <w:t>容</w:t>
      </w:r>
      <w:r w:rsidR="00A500BA" w:rsidRPr="00897D85">
        <w:rPr>
          <w:rFonts w:ascii="仿宋_GB2312" w:eastAsia="仿宋_GB2312" w:hAnsi="仿宋_GB2312" w:hint="eastAsia"/>
          <w:sz w:val="32"/>
        </w:rPr>
        <w:t>只</w:t>
      </w:r>
      <w:r w:rsidR="005C7C89" w:rsidRPr="00897D85">
        <w:rPr>
          <w:rFonts w:ascii="仿宋_GB2312" w:eastAsia="仿宋_GB2312" w:hAnsi="仿宋_GB2312" w:hint="eastAsia"/>
          <w:sz w:val="32"/>
        </w:rPr>
        <w:t>是告知申请人</w:t>
      </w:r>
      <w:r w:rsidR="004722DC" w:rsidRPr="00897D85">
        <w:rPr>
          <w:rFonts w:ascii="仿宋_GB2312" w:eastAsia="仿宋_GB2312" w:hAnsi="仿宋_GB2312" w:hint="eastAsia"/>
          <w:sz w:val="32"/>
        </w:rPr>
        <w:t>相关法律法规的规定及对相关政策的解释</w:t>
      </w:r>
      <w:r w:rsidR="004722DC" w:rsidRPr="00897D85">
        <w:rPr>
          <w:rFonts w:ascii="仿宋_GB2312" w:eastAsia="仿宋_GB2312" w:hint="eastAsia"/>
          <w:sz w:val="32"/>
        </w:rPr>
        <w:t>，</w:t>
      </w:r>
      <w:r w:rsidR="005C7C89" w:rsidRPr="00897D85">
        <w:rPr>
          <w:rFonts w:ascii="仿宋_GB2312" w:eastAsia="仿宋_GB2312" w:hint="eastAsia"/>
          <w:sz w:val="32"/>
        </w:rPr>
        <w:t>属于告知性行为，未对申请人设定新的权利义务，不具有可诉性，</w:t>
      </w:r>
      <w:r w:rsidR="005C7C89" w:rsidRPr="00897D85">
        <w:rPr>
          <w:rFonts w:ascii="仿宋_GB2312" w:eastAsia="仿宋_GB2312" w:hint="eastAsia"/>
          <w:sz w:val="32"/>
          <w:szCs w:val="32"/>
        </w:rPr>
        <w:t>因此，</w:t>
      </w:r>
      <w:r w:rsidR="00BC71A9" w:rsidRPr="00897D85">
        <w:rPr>
          <w:rFonts w:ascii="仿宋_GB2312" w:eastAsia="仿宋_GB2312" w:hint="eastAsia"/>
          <w:sz w:val="32"/>
          <w:szCs w:val="32"/>
        </w:rPr>
        <w:t>申请人的复议请求</w:t>
      </w:r>
      <w:r w:rsidR="005C7C89" w:rsidRPr="00897D85">
        <w:rPr>
          <w:rFonts w:ascii="仿宋_GB2312" w:eastAsia="仿宋_GB2312" w:hint="eastAsia"/>
          <w:sz w:val="32"/>
          <w:szCs w:val="32"/>
        </w:rPr>
        <w:t>不属于《中华人民共和国行政复议法》第六条规定的复议范围。</w:t>
      </w:r>
      <w:r w:rsidR="005C7C89" w:rsidRPr="00897D85">
        <w:rPr>
          <w:rFonts w:ascii="仿宋_GB2312" w:eastAsia="仿宋_GB2312" w:hAnsi="仿宋" w:hint="eastAsia"/>
          <w:sz w:val="32"/>
          <w:szCs w:val="32"/>
        </w:rPr>
        <w:t>根据《中华人民共和国行政复议法实施条例》第四十八条第一款第（二）项的规定，本机关</w:t>
      </w:r>
      <w:proofErr w:type="gramStart"/>
      <w:r w:rsidR="005C7C89" w:rsidRPr="00897D85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5C7C89" w:rsidRPr="00897D85">
        <w:rPr>
          <w:rFonts w:ascii="仿宋_GB2312" w:eastAsia="仿宋_GB2312" w:hAnsi="仿宋" w:hint="eastAsia"/>
          <w:sz w:val="32"/>
          <w:szCs w:val="32"/>
        </w:rPr>
        <w:t>复议决定如下：</w:t>
      </w:r>
    </w:p>
    <w:p w:rsidR="005C7C89" w:rsidRPr="00897D85" w:rsidRDefault="005C7C89" w:rsidP="003E0E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97D85">
        <w:rPr>
          <w:rFonts w:ascii="仿宋_GB2312" w:eastAsia="仿宋_GB2312" w:hint="eastAsia"/>
          <w:sz w:val="32"/>
          <w:szCs w:val="32"/>
        </w:rPr>
        <w:t>驳回申请人</w:t>
      </w:r>
      <w:proofErr w:type="gramStart"/>
      <w:r w:rsidR="00D736F4">
        <w:rPr>
          <w:rFonts w:ascii="仿宋_GB2312" w:eastAsia="仿宋_GB2312" w:hint="eastAsia"/>
          <w:sz w:val="32"/>
        </w:rPr>
        <w:t>彭</w:t>
      </w:r>
      <w:proofErr w:type="gramEnd"/>
      <w:r w:rsidR="00D736F4">
        <w:rPr>
          <w:rFonts w:ascii="仿宋_GB2312" w:eastAsia="仿宋_GB2312" w:hint="eastAsia"/>
          <w:sz w:val="32"/>
        </w:rPr>
        <w:t>×</w:t>
      </w:r>
      <w:r w:rsidRPr="00897D85">
        <w:rPr>
          <w:rFonts w:ascii="仿宋_GB2312" w:eastAsia="仿宋_GB2312" w:hint="eastAsia"/>
          <w:sz w:val="32"/>
          <w:szCs w:val="32"/>
        </w:rPr>
        <w:t>的上述行政复议申请。</w:t>
      </w:r>
    </w:p>
    <w:p w:rsidR="00F06EDA" w:rsidRPr="00897D85" w:rsidRDefault="005C7C89" w:rsidP="003E0EBC">
      <w:pPr>
        <w:spacing w:line="580" w:lineRule="exact"/>
        <w:rPr>
          <w:rFonts w:ascii="仿宋_GB2312" w:eastAsia="仿宋_GB2312"/>
          <w:sz w:val="32"/>
          <w:szCs w:val="32"/>
        </w:rPr>
      </w:pPr>
      <w:r w:rsidRPr="00897D85">
        <w:rPr>
          <w:rFonts w:ascii="仿宋_GB2312" w:eastAsia="仿宋_GB2312" w:hAnsi="Courier New" w:cstheme="minorBidi" w:hint="eastAsia"/>
          <w:sz w:val="32"/>
          <w:szCs w:val="32"/>
        </w:rPr>
        <w:t xml:space="preserve">    </w:t>
      </w:r>
      <w:r w:rsidR="00F06EDA" w:rsidRPr="00897D85">
        <w:rPr>
          <w:rFonts w:ascii="仿宋_GB2312" w:eastAsia="仿宋_GB2312" w:hint="eastAsia"/>
          <w:sz w:val="32"/>
          <w:szCs w:val="32"/>
        </w:rPr>
        <w:t>本复议决定书一经送达，即发生法律效力。申请人如对复议决定不服，可自收到本复议决定书之日起十五日内，向有管辖权的人民法院提起诉讼。</w:t>
      </w:r>
    </w:p>
    <w:p w:rsidR="00F06EDA" w:rsidRPr="00897D85" w:rsidRDefault="00F06EDA" w:rsidP="003E0E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06EDA" w:rsidRPr="00897D85" w:rsidRDefault="00F06EDA" w:rsidP="003E0EBC">
      <w:pPr>
        <w:spacing w:line="580" w:lineRule="exact"/>
        <w:ind w:firstLineChars="1800" w:firstLine="5760"/>
        <w:rPr>
          <w:rFonts w:ascii="仿宋_GB2312" w:eastAsia="仿宋_GB2312"/>
          <w:sz w:val="32"/>
          <w:szCs w:val="32"/>
        </w:rPr>
      </w:pPr>
    </w:p>
    <w:p w:rsidR="00F06EDA" w:rsidRPr="00897D85" w:rsidRDefault="00F06EDA" w:rsidP="003E0EBC">
      <w:pPr>
        <w:spacing w:line="580" w:lineRule="exact"/>
        <w:ind w:firstLineChars="1800" w:firstLine="5760"/>
        <w:rPr>
          <w:rFonts w:ascii="仿宋_GB2312" w:eastAsia="仿宋_GB2312"/>
          <w:sz w:val="32"/>
          <w:szCs w:val="32"/>
        </w:rPr>
      </w:pPr>
    </w:p>
    <w:p w:rsidR="00F06EDA" w:rsidRPr="00897D85" w:rsidRDefault="00F06EDA" w:rsidP="003E0EBC">
      <w:pPr>
        <w:spacing w:line="580" w:lineRule="exact"/>
        <w:ind w:firstLineChars="1800" w:firstLine="5760"/>
        <w:rPr>
          <w:rFonts w:ascii="仿宋_GB2312" w:eastAsia="仿宋_GB2312"/>
          <w:sz w:val="32"/>
          <w:szCs w:val="32"/>
        </w:rPr>
      </w:pPr>
      <w:r w:rsidRPr="00897D85">
        <w:rPr>
          <w:rFonts w:ascii="仿宋_GB2312" w:eastAsia="仿宋_GB2312" w:hint="eastAsia"/>
          <w:sz w:val="32"/>
          <w:szCs w:val="32"/>
        </w:rPr>
        <w:t>深圳市人民政府</w:t>
      </w:r>
    </w:p>
    <w:p w:rsidR="00F06EDA" w:rsidRPr="00897D85" w:rsidRDefault="00F06EDA" w:rsidP="003E0EBC">
      <w:pPr>
        <w:spacing w:line="580" w:lineRule="exact"/>
        <w:ind w:firstLineChars="1800" w:firstLine="5760"/>
        <w:rPr>
          <w:rFonts w:ascii="仿宋_GB2312" w:eastAsia="仿宋_GB2312"/>
          <w:sz w:val="32"/>
          <w:szCs w:val="32"/>
        </w:rPr>
      </w:pPr>
      <w:r w:rsidRPr="00897D85">
        <w:rPr>
          <w:rFonts w:ascii="仿宋_GB2312" w:eastAsia="仿宋_GB2312" w:hint="eastAsia"/>
          <w:sz w:val="32"/>
          <w:szCs w:val="32"/>
        </w:rPr>
        <w:t>2018年</w:t>
      </w:r>
      <w:r w:rsidR="00BC71A9" w:rsidRPr="00897D85">
        <w:rPr>
          <w:rFonts w:ascii="仿宋_GB2312" w:eastAsia="仿宋_GB2312" w:hint="eastAsia"/>
          <w:sz w:val="32"/>
          <w:szCs w:val="32"/>
        </w:rPr>
        <w:t>3</w:t>
      </w:r>
      <w:r w:rsidRPr="00897D85">
        <w:rPr>
          <w:rFonts w:ascii="仿宋_GB2312" w:eastAsia="仿宋_GB2312" w:hint="eastAsia"/>
          <w:sz w:val="32"/>
          <w:szCs w:val="32"/>
        </w:rPr>
        <w:t>月</w:t>
      </w:r>
      <w:r w:rsidR="00BC71A9" w:rsidRPr="00897D85">
        <w:rPr>
          <w:rFonts w:ascii="仿宋_GB2312" w:eastAsia="仿宋_GB2312" w:hint="eastAsia"/>
          <w:sz w:val="32"/>
          <w:szCs w:val="32"/>
        </w:rPr>
        <w:t>31</w:t>
      </w:r>
      <w:r w:rsidRPr="00897D85">
        <w:rPr>
          <w:rFonts w:ascii="仿宋_GB2312" w:eastAsia="仿宋_GB2312" w:hint="eastAsia"/>
          <w:sz w:val="32"/>
          <w:szCs w:val="32"/>
        </w:rPr>
        <w:t>日</w:t>
      </w:r>
    </w:p>
    <w:p w:rsidR="00070F07" w:rsidRPr="00897D85" w:rsidRDefault="00070F07" w:rsidP="003E0EBC">
      <w:pPr>
        <w:spacing w:line="580" w:lineRule="exact"/>
        <w:rPr>
          <w:rFonts w:ascii="仿宋_GB2312" w:eastAsia="仿宋_GB2312"/>
        </w:rPr>
      </w:pPr>
    </w:p>
    <w:sectPr w:rsidR="00070F07" w:rsidRPr="00897D85" w:rsidSect="00897D85">
      <w:headerReference w:type="default" r:id="rId8"/>
      <w:footerReference w:type="default" r:id="rId9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A28" w:rsidRDefault="00C83A28" w:rsidP="00026CD9">
      <w:r>
        <w:separator/>
      </w:r>
    </w:p>
  </w:endnote>
  <w:endnote w:type="continuationSeparator" w:id="0">
    <w:p w:rsidR="00C83A28" w:rsidRDefault="00C83A28" w:rsidP="0002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27126"/>
      <w:docPartObj>
        <w:docPartGallery w:val="Page Numbers (Bottom of Page)"/>
        <w:docPartUnique/>
      </w:docPartObj>
    </w:sdtPr>
    <w:sdtEndPr/>
    <w:sdtContent>
      <w:p w:rsidR="00422A2C" w:rsidRDefault="00D86AA9">
        <w:pPr>
          <w:pStyle w:val="a5"/>
          <w:jc w:val="center"/>
        </w:pPr>
        <w:r>
          <w:fldChar w:fldCharType="begin"/>
        </w:r>
        <w:r w:rsidR="00EE697D">
          <w:instrText xml:space="preserve"> PAGE   \* MERGEFORMAT </w:instrText>
        </w:r>
        <w:r>
          <w:fldChar w:fldCharType="separate"/>
        </w:r>
        <w:r w:rsidR="00E30646" w:rsidRPr="00E30646">
          <w:rPr>
            <w:noProof/>
            <w:lang w:val="zh-CN"/>
          </w:rPr>
          <w:t>1</w:t>
        </w:r>
        <w:r>
          <w:fldChar w:fldCharType="end"/>
        </w:r>
      </w:p>
    </w:sdtContent>
  </w:sdt>
  <w:p w:rsidR="00422A2C" w:rsidRDefault="00C83A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A28" w:rsidRDefault="00C83A28" w:rsidP="00026CD9">
      <w:r>
        <w:separator/>
      </w:r>
    </w:p>
  </w:footnote>
  <w:footnote w:type="continuationSeparator" w:id="0">
    <w:p w:rsidR="00C83A28" w:rsidRDefault="00C83A28" w:rsidP="00026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DCC" w:rsidRDefault="00717DCC" w:rsidP="00717DCC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6EDA"/>
    <w:rsid w:val="00026CD9"/>
    <w:rsid w:val="00070F07"/>
    <w:rsid w:val="002F6076"/>
    <w:rsid w:val="00321F96"/>
    <w:rsid w:val="003C74CC"/>
    <w:rsid w:val="003E0EBC"/>
    <w:rsid w:val="00403406"/>
    <w:rsid w:val="0044373A"/>
    <w:rsid w:val="004722DC"/>
    <w:rsid w:val="00521826"/>
    <w:rsid w:val="005C7C89"/>
    <w:rsid w:val="006477D5"/>
    <w:rsid w:val="00696293"/>
    <w:rsid w:val="006F758F"/>
    <w:rsid w:val="00717DCC"/>
    <w:rsid w:val="00760878"/>
    <w:rsid w:val="00897D85"/>
    <w:rsid w:val="008A5836"/>
    <w:rsid w:val="008D4EBD"/>
    <w:rsid w:val="00A500BA"/>
    <w:rsid w:val="00A64615"/>
    <w:rsid w:val="00B706B1"/>
    <w:rsid w:val="00BC71A9"/>
    <w:rsid w:val="00C26D84"/>
    <w:rsid w:val="00C806A5"/>
    <w:rsid w:val="00C83A28"/>
    <w:rsid w:val="00CA1DD9"/>
    <w:rsid w:val="00CF5AF2"/>
    <w:rsid w:val="00D736F4"/>
    <w:rsid w:val="00D86AA9"/>
    <w:rsid w:val="00DE33F9"/>
    <w:rsid w:val="00E30646"/>
    <w:rsid w:val="00EE697D"/>
    <w:rsid w:val="00F06EDA"/>
    <w:rsid w:val="00F2254C"/>
    <w:rsid w:val="00FF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E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06E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纯文本 Char"/>
    <w:aliases w:val="普通文字 Char"/>
    <w:basedOn w:val="a0"/>
    <w:link w:val="a4"/>
    <w:locked/>
    <w:rsid w:val="00F06EDA"/>
    <w:rPr>
      <w:rFonts w:ascii="宋体" w:eastAsia="宋体" w:hAnsi="Courier New"/>
      <w:szCs w:val="21"/>
    </w:rPr>
  </w:style>
  <w:style w:type="paragraph" w:styleId="a4">
    <w:name w:val="Plain Text"/>
    <w:aliases w:val="普通文字"/>
    <w:basedOn w:val="a"/>
    <w:link w:val="Char"/>
    <w:unhideWhenUsed/>
    <w:rsid w:val="00F06EDA"/>
    <w:rPr>
      <w:rFonts w:ascii="宋体" w:hAnsi="Courier New" w:cstheme="minorBidi"/>
      <w:szCs w:val="21"/>
    </w:rPr>
  </w:style>
  <w:style w:type="character" w:customStyle="1" w:styleId="Char1">
    <w:name w:val="纯文本 Char1"/>
    <w:basedOn w:val="a0"/>
    <w:uiPriority w:val="99"/>
    <w:semiHidden/>
    <w:rsid w:val="00F06EDA"/>
    <w:rPr>
      <w:rFonts w:ascii="宋体" w:eastAsia="宋体" w:hAnsi="Courier New" w:cs="Courier New"/>
      <w:szCs w:val="21"/>
    </w:rPr>
  </w:style>
  <w:style w:type="paragraph" w:styleId="a5">
    <w:name w:val="footer"/>
    <w:basedOn w:val="a"/>
    <w:link w:val="Char0"/>
    <w:uiPriority w:val="99"/>
    <w:unhideWhenUsed/>
    <w:rsid w:val="00F06E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06EDA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717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717DCC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717D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4E3BA-09D6-4C3C-8824-30DB1BD08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308</Words>
  <Characters>1758</Characters>
  <Application>Microsoft Office Word</Application>
  <DocSecurity>0</DocSecurity>
  <Lines>14</Lines>
  <Paragraphs>4</Paragraphs>
  <ScaleCrop>false</ScaleCrop>
  <Company>微软中国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guojia</cp:lastModifiedBy>
  <cp:revision>12</cp:revision>
  <cp:lastPrinted>2018-04-02T06:53:00Z</cp:lastPrinted>
  <dcterms:created xsi:type="dcterms:W3CDTF">2018-03-23T04:51:00Z</dcterms:created>
  <dcterms:modified xsi:type="dcterms:W3CDTF">2018-10-17T10:06:00Z</dcterms:modified>
</cp:coreProperties>
</file>