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0" w:firstLineChars="0"/>
        <w:jc w:val="center"/>
        <w:rPr>
          <w:rFonts w:ascii="方正小标宋_GBK" w:hAnsi="宋体" w:eastAsia="方正小标宋_GBK" w:cs="Courier New"/>
          <w:b/>
          <w:bCs/>
          <w:sz w:val="72"/>
          <w:szCs w:val="21"/>
        </w:rPr>
      </w:pPr>
    </w:p>
    <w:p>
      <w:pPr>
        <w:spacing w:line="300" w:lineRule="auto"/>
        <w:ind w:firstLine="0" w:firstLineChars="0"/>
        <w:rPr>
          <w:rFonts w:ascii="方正小标宋_GBK" w:hAnsi="宋体" w:eastAsia="方正小标宋_GBK" w:cs="Courier New"/>
          <w:b/>
          <w:bCs/>
          <w:sz w:val="72"/>
          <w:szCs w:val="21"/>
        </w:rPr>
      </w:pPr>
    </w:p>
    <w:p>
      <w:pPr>
        <w:spacing w:line="300" w:lineRule="auto"/>
        <w:ind w:firstLine="0" w:firstLineChars="0"/>
        <w:jc w:val="center"/>
        <w:rPr>
          <w:rFonts w:ascii="方正小标宋_GBK" w:hAnsi="宋体" w:eastAsia="方正小标宋_GBK" w:cs="Courier New"/>
          <w:b/>
          <w:bCs/>
          <w:sz w:val="72"/>
          <w:szCs w:val="21"/>
        </w:rPr>
      </w:pPr>
      <w:r>
        <w:rPr>
          <w:rFonts w:hint="eastAsia" w:ascii="方正小标宋_GBK" w:hAnsi="宋体" w:eastAsia="方正小标宋_GBK" w:cs="Courier New"/>
          <w:b/>
          <w:bCs/>
          <w:sz w:val="72"/>
          <w:szCs w:val="21"/>
        </w:rPr>
        <w:t>深圳市司法局</w:t>
      </w:r>
    </w:p>
    <w:p>
      <w:pPr>
        <w:spacing w:line="300" w:lineRule="auto"/>
        <w:ind w:firstLine="0" w:firstLineChars="0"/>
        <w:jc w:val="center"/>
        <w:rPr>
          <w:rFonts w:ascii="方正小标宋_GBK" w:hAnsi="宋体" w:eastAsia="方正小标宋_GBK" w:cs="Courier New"/>
          <w:b/>
          <w:bCs/>
          <w:sz w:val="72"/>
          <w:szCs w:val="21"/>
        </w:rPr>
      </w:pPr>
      <w:r>
        <w:rPr>
          <w:rFonts w:hint="eastAsia" w:ascii="方正小标宋_GBK" w:hAnsi="宋体" w:eastAsia="方正小标宋_GBK" w:cs="Courier New"/>
          <w:b/>
          <w:bCs/>
          <w:sz w:val="72"/>
          <w:szCs w:val="21"/>
        </w:rPr>
        <w:t>询价文件</w:t>
      </w:r>
    </w:p>
    <w:p>
      <w:pPr>
        <w:spacing w:line="560" w:lineRule="exact"/>
        <w:ind w:firstLine="0" w:firstLineChars="0"/>
        <w:jc w:val="left"/>
        <w:rPr>
          <w:rFonts w:hint="eastAsia" w:ascii="宋体" w:hAnsi="宋体"/>
          <w:b/>
          <w:sz w:val="40"/>
          <w:szCs w:val="28"/>
        </w:rPr>
      </w:pPr>
    </w:p>
    <w:p>
      <w:pPr>
        <w:spacing w:line="560" w:lineRule="exact"/>
        <w:ind w:firstLine="0" w:firstLineChars="0"/>
        <w:jc w:val="left"/>
      </w:pPr>
      <w:r>
        <w:rPr>
          <w:rFonts w:hint="eastAsia" w:ascii="宋体" w:hAnsi="宋体"/>
          <w:b/>
          <w:sz w:val="40"/>
          <w:szCs w:val="28"/>
          <w:lang w:bidi="ar"/>
        </w:rPr>
        <w:t>项目编号：</w:t>
      </w:r>
      <w:r>
        <w:rPr>
          <w:rFonts w:hint="eastAsia" w:ascii="宋体" w:hAnsi="宋体"/>
          <w:bCs/>
          <w:sz w:val="40"/>
          <w:szCs w:val="28"/>
          <w:lang w:bidi="ar"/>
        </w:rPr>
        <w:t>ZZ</w:t>
      </w:r>
      <w:r>
        <w:rPr>
          <w:rFonts w:hint="eastAsia" w:ascii="Cambria" w:hAnsi="Cambria"/>
          <w:bCs/>
          <w:sz w:val="40"/>
          <w:szCs w:val="28"/>
          <w:lang w:bidi="ar"/>
        </w:rPr>
        <w:t>BXJ202500</w:t>
      </w:r>
      <w:r>
        <w:rPr>
          <w:rFonts w:hint="eastAsia" w:ascii="Cambria" w:hAnsi="Cambria"/>
          <w:bCs/>
          <w:sz w:val="40"/>
          <w:szCs w:val="28"/>
          <w:lang w:val="en-US" w:eastAsia="zh-CN" w:bidi="ar"/>
        </w:rPr>
        <w:t>1</w:t>
      </w:r>
      <w:r>
        <w:rPr>
          <w:rFonts w:hint="eastAsia" w:ascii="宋体" w:hAnsi="宋体" w:eastAsia="宋体" w:cs="宋体"/>
          <w:bCs/>
          <w:sz w:val="36"/>
          <w:szCs w:val="36"/>
        </w:rPr>
        <w:t xml:space="preserve"> </w:t>
      </w:r>
    </w:p>
    <w:p>
      <w:pPr>
        <w:spacing w:line="560" w:lineRule="exact"/>
        <w:ind w:firstLine="0" w:firstLineChars="0"/>
        <w:jc w:val="left"/>
        <w:rPr>
          <w:rFonts w:ascii="宋体" w:hAnsi="宋体"/>
          <w:b/>
          <w:sz w:val="40"/>
          <w:szCs w:val="28"/>
          <w:lang w:bidi="ar"/>
        </w:rPr>
      </w:pPr>
    </w:p>
    <w:p>
      <w:pPr>
        <w:pStyle w:val="2"/>
        <w:ind w:firstLine="0" w:firstLineChars="0"/>
      </w:pPr>
      <w:r>
        <w:rPr>
          <w:rFonts w:hint="eastAsia" w:ascii="宋体" w:hAnsi="宋体"/>
          <w:b/>
          <w:sz w:val="40"/>
          <w:szCs w:val="28"/>
        </w:rPr>
        <w:t>项目名称：采购局机关劳务派遣服务项目</w:t>
      </w:r>
    </w:p>
    <w:p>
      <w:pPr>
        <w:spacing w:line="560" w:lineRule="exact"/>
        <w:ind w:firstLine="0" w:firstLineChars="0"/>
        <w:jc w:val="left"/>
        <w:rPr>
          <w:rFonts w:ascii="宋体" w:hAnsi="宋体"/>
          <w:b/>
          <w:sz w:val="40"/>
          <w:szCs w:val="28"/>
          <w:lang w:bidi="ar"/>
        </w:rPr>
      </w:pPr>
    </w:p>
    <w:p>
      <w:pPr>
        <w:spacing w:line="560" w:lineRule="exact"/>
        <w:ind w:firstLine="0" w:firstLineChars="0"/>
        <w:jc w:val="left"/>
        <w:rPr>
          <w:rFonts w:ascii="宋体" w:hAnsi="宋体"/>
          <w:b/>
          <w:sz w:val="40"/>
          <w:szCs w:val="28"/>
        </w:rPr>
      </w:pPr>
      <w:r>
        <w:rPr>
          <w:rFonts w:hint="eastAsia" w:ascii="宋体" w:hAnsi="宋体"/>
          <w:b/>
          <w:sz w:val="40"/>
          <w:szCs w:val="28"/>
          <w:lang w:bidi="ar"/>
        </w:rPr>
        <w:t>采购方式：询价（最低价法）</w:t>
      </w:r>
    </w:p>
    <w:p>
      <w:pPr>
        <w:spacing w:line="560" w:lineRule="exact"/>
        <w:ind w:firstLine="0" w:firstLineChars="0"/>
        <w:jc w:val="left"/>
        <w:rPr>
          <w:rFonts w:ascii="宋体" w:hAnsi="宋体"/>
          <w:b/>
          <w:sz w:val="40"/>
          <w:szCs w:val="28"/>
        </w:rPr>
      </w:pPr>
    </w:p>
    <w:p>
      <w:pPr>
        <w:spacing w:line="560" w:lineRule="exact"/>
        <w:ind w:firstLine="0" w:firstLineChars="0"/>
        <w:jc w:val="left"/>
        <w:rPr>
          <w:rFonts w:hint="eastAsia" w:ascii="宋体" w:hAnsi="宋体"/>
          <w:b/>
          <w:sz w:val="40"/>
          <w:szCs w:val="28"/>
        </w:rPr>
      </w:pPr>
      <w:r>
        <w:rPr>
          <w:rFonts w:hint="eastAsia" w:ascii="宋体" w:hAnsi="宋体"/>
          <w:b/>
          <w:sz w:val="40"/>
          <w:szCs w:val="28"/>
        </w:rPr>
        <w:t>采购人名称：深圳市司法局</w:t>
      </w:r>
    </w:p>
    <w:p>
      <w:pPr>
        <w:spacing w:line="300" w:lineRule="auto"/>
        <w:ind w:firstLine="0" w:firstLineChars="0"/>
        <w:rPr>
          <w:rFonts w:hint="eastAsia" w:ascii="宋体" w:hAnsi="宋体"/>
          <w:b/>
          <w:sz w:val="28"/>
          <w:szCs w:val="28"/>
        </w:rPr>
      </w:pPr>
    </w:p>
    <w:p>
      <w:pPr>
        <w:spacing w:line="300" w:lineRule="auto"/>
        <w:ind w:firstLine="0" w:firstLineChars="0"/>
        <w:jc w:val="center"/>
        <w:rPr>
          <w:rFonts w:ascii="黑体" w:hAnsi="黑体" w:eastAsia="黑体"/>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77" w:footer="907" w:gutter="0"/>
          <w:pgNumType w:start="1"/>
          <w:cols w:space="720" w:num="1"/>
          <w:docGrid w:type="lines" w:linePitch="435" w:charSpace="0"/>
        </w:sectPr>
      </w:pPr>
      <w:r>
        <w:rPr>
          <w:rFonts w:hint="eastAsia" w:ascii="宋体" w:hAnsi="宋体"/>
          <w:b/>
          <w:sz w:val="36"/>
          <w:szCs w:val="28"/>
        </w:rPr>
        <w:t>2025年12月</w:t>
      </w:r>
      <w:r>
        <w:rPr>
          <w:rFonts w:hint="default" w:ascii="宋体" w:hAnsi="宋体"/>
          <w:b/>
          <w:sz w:val="36"/>
          <w:szCs w:val="28"/>
          <w:lang w:val="en"/>
        </w:rPr>
        <w:t>8</w:t>
      </w:r>
      <w:r>
        <w:rPr>
          <w:rFonts w:hint="eastAsia" w:ascii="宋体" w:hAnsi="宋体"/>
          <w:b/>
          <w:sz w:val="36"/>
          <w:szCs w:val="28"/>
        </w:rPr>
        <w:t>日</w:t>
      </w:r>
    </w:p>
    <w:p>
      <w:pPr>
        <w:widowControl/>
        <w:spacing w:line="240" w:lineRule="auto"/>
        <w:ind w:firstLine="643"/>
        <w:outlineLvl w:val="0"/>
        <w:rPr>
          <w:rFonts w:ascii="新宋体" w:hAnsi="新宋体" w:eastAsia="新宋体"/>
          <w:b/>
          <w:bCs/>
          <w:kern w:val="44"/>
          <w:szCs w:val="32"/>
        </w:rPr>
      </w:pPr>
      <w:r>
        <w:rPr>
          <w:rFonts w:hint="eastAsia" w:ascii="新宋体" w:hAnsi="新宋体" w:eastAsia="新宋体"/>
          <w:b/>
          <w:bCs/>
          <w:kern w:val="44"/>
          <w:szCs w:val="32"/>
        </w:rPr>
        <w:t xml:space="preserve">第一章 询价公告 </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一、项目基本情况</w:t>
      </w:r>
    </w:p>
    <w:p>
      <w:pPr>
        <w:keepNext w:val="0"/>
        <w:keepLines w:val="0"/>
        <w:pageBreakBefore w:val="0"/>
        <w:kinsoku/>
        <w:wordWrap/>
        <w:overflowPunct/>
        <w:topLinePunct w:val="0"/>
        <w:autoSpaceDE/>
        <w:autoSpaceDN/>
        <w:bidi w:val="0"/>
        <w:snapToGrid/>
        <w:spacing w:beforeAutospacing="0" w:after="0" w:afterAutospacing="0" w:line="600" w:lineRule="exact"/>
        <w:ind w:firstLine="528"/>
        <w:rPr>
          <w:rFonts w:hint="eastAsia" w:ascii="CESI仿宋-GB2312" w:hAnsi="CESI仿宋-GB2312" w:eastAsia="CESI仿宋-GB2312" w:cs="CESI仿宋-GB2312"/>
          <w:spacing w:val="-8"/>
          <w:sz w:val="28"/>
          <w:szCs w:val="28"/>
          <w:lang w:val="en-US" w:eastAsia="zh-CN"/>
        </w:rPr>
      </w:pPr>
      <w:r>
        <w:rPr>
          <w:rFonts w:hint="eastAsia" w:ascii="CESI仿宋-GB2312" w:hAnsi="CESI仿宋-GB2312" w:eastAsia="CESI仿宋-GB2312" w:cs="CESI仿宋-GB2312"/>
          <w:spacing w:val="-8"/>
          <w:sz w:val="28"/>
          <w:szCs w:val="28"/>
        </w:rPr>
        <w:t>（一）项目编号：ZZBXJ202500</w:t>
      </w:r>
      <w:r>
        <w:rPr>
          <w:rFonts w:hint="eastAsia" w:ascii="CESI仿宋-GB2312" w:hAnsi="CESI仿宋-GB2312" w:eastAsia="CESI仿宋-GB2312" w:cs="CESI仿宋-GB2312"/>
          <w:spacing w:val="-8"/>
          <w:sz w:val="28"/>
          <w:szCs w:val="28"/>
          <w:lang w:val="en-US" w:eastAsia="zh-CN"/>
        </w:rPr>
        <w:t>1</w:t>
      </w:r>
    </w:p>
    <w:p>
      <w:pPr>
        <w:keepNext w:val="0"/>
        <w:keepLines w:val="0"/>
        <w:pageBreakBefore w:val="0"/>
        <w:kinsoku/>
        <w:wordWrap/>
        <w:overflowPunct/>
        <w:topLinePunct w:val="0"/>
        <w:autoSpaceDE/>
        <w:autoSpaceDN/>
        <w:bidi w:val="0"/>
        <w:snapToGrid/>
        <w:spacing w:beforeAutospacing="0" w:after="0" w:afterAutospacing="0" w:line="600" w:lineRule="exact"/>
        <w:ind w:firstLine="528"/>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（二）项目名称：采购局机关劳务派遣服务项目</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rPr>
          <w:rFonts w:hint="eastAsia" w:ascii="CESI仿宋-GB2312" w:hAnsi="CESI仿宋-GB2312" w:eastAsia="CESI仿宋-GB2312" w:cs="CESI仿宋-GB2312"/>
          <w:sz w:val="28"/>
          <w:szCs w:val="28"/>
        </w:rPr>
      </w:pPr>
      <w:r>
        <w:rPr>
          <w:rFonts w:hint="eastAsia" w:ascii="CESI仿宋-GB2312" w:hAnsi="CESI仿宋-GB2312" w:eastAsia="CESI仿宋-GB2312" w:cs="CESI仿宋-GB2312"/>
          <w:spacing w:val="-8"/>
          <w:sz w:val="28"/>
          <w:szCs w:val="28"/>
        </w:rPr>
        <w:t>（三）项目所属行业：其他未列明行业</w:t>
      </w:r>
    </w:p>
    <w:p>
      <w:pPr>
        <w:keepNext w:val="0"/>
        <w:keepLines w:val="0"/>
        <w:pageBreakBefore w:val="0"/>
        <w:kinsoku/>
        <w:wordWrap/>
        <w:overflowPunct/>
        <w:topLinePunct w:val="0"/>
        <w:autoSpaceDE/>
        <w:autoSpaceDN/>
        <w:bidi w:val="0"/>
        <w:snapToGrid/>
        <w:spacing w:beforeAutospacing="0" w:after="0" w:afterAutospacing="0" w:line="600" w:lineRule="exact"/>
        <w:ind w:firstLine="528"/>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（四）采购方式：询价（最低价法）</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 xml:space="preserve">（五）预算金额：人民币20880.00元    </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本项目采购标的为劳务派遣服务服务，劳务派遣人员的工资薪酬等费用不在本次询价范围内。</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（六）项目概况（包括项目背景、采购内容、效益目标、预期成果等）：</w:t>
      </w:r>
      <w:r>
        <w:rPr>
          <w:rFonts w:hint="eastAsia" w:ascii="CESI仿宋-GB2312" w:hAnsi="CESI仿宋-GB2312" w:eastAsia="CESI仿宋-GB2312" w:cs="CESI仿宋-GB2312"/>
          <w:spacing w:val="-8"/>
          <w:sz w:val="28"/>
          <w:szCs w:val="28"/>
        </w:rPr>
        <w:br w:type="textWrapping"/>
      </w:r>
      <w:r>
        <w:rPr>
          <w:rFonts w:hint="eastAsia" w:ascii="CESI仿宋-GB2312" w:hAnsi="CESI仿宋-GB2312" w:eastAsia="CESI仿宋-GB2312" w:cs="CESI仿宋-GB2312"/>
          <w:spacing w:val="-8"/>
          <w:sz w:val="28"/>
          <w:szCs w:val="28"/>
          <w:lang w:val="en-US" w:eastAsia="zh-CN"/>
        </w:rPr>
        <w:t xml:space="preserve">  </w:t>
      </w:r>
      <w:r>
        <w:rPr>
          <w:rFonts w:hint="eastAsia" w:ascii="CESI仿宋-GB2312" w:hAnsi="CESI仿宋-GB2312" w:eastAsia="CESI仿宋-GB2312" w:cs="CESI仿宋-GB2312"/>
          <w:spacing w:val="-8"/>
          <w:sz w:val="28"/>
          <w:szCs w:val="28"/>
        </w:rPr>
        <w:t xml:space="preserve"> </w:t>
      </w:r>
      <w:r>
        <w:rPr>
          <w:rFonts w:hint="eastAsia" w:ascii="CESI仿宋-GB2312" w:hAnsi="CESI仿宋-GB2312" w:eastAsia="CESI仿宋-GB2312" w:cs="CESI仿宋-GB2312"/>
          <w:spacing w:val="-8"/>
          <w:sz w:val="28"/>
          <w:szCs w:val="28"/>
          <w:lang w:val="en-US" w:eastAsia="zh-CN"/>
        </w:rPr>
        <w:t xml:space="preserve">  </w:t>
      </w:r>
      <w:r>
        <w:rPr>
          <w:rFonts w:hint="eastAsia" w:ascii="CESI仿宋-GB2312" w:hAnsi="CESI仿宋-GB2312" w:eastAsia="CESI仿宋-GB2312" w:cs="CESI仿宋-GB2312"/>
          <w:spacing w:val="-8"/>
          <w:sz w:val="28"/>
          <w:szCs w:val="28"/>
        </w:rPr>
        <w:t>1、项目背景：因深圳市司法局日常工作开展需要，需采购劳务派遣服务，补充行政辅助及法学技术专业岗位人员，保障局机关各项工作高效运转。</w:t>
      </w:r>
    </w:p>
    <w:p>
      <w:pPr>
        <w:pStyle w:val="3"/>
        <w:keepNext w:val="0"/>
        <w:keepLines w:val="0"/>
        <w:pageBreakBefore w:val="0"/>
        <w:kinsoku/>
        <w:wordWrap/>
        <w:overflowPunct/>
        <w:topLinePunct w:val="0"/>
        <w:autoSpaceDE/>
        <w:autoSpaceDN/>
        <w:bidi w:val="0"/>
        <w:snapToGrid/>
        <w:spacing w:beforeAutospacing="0" w:after="0" w:afterAutospacing="0" w:line="600" w:lineRule="exact"/>
        <w:ind w:left="278" w:leftChars="87" w:firstLine="396" w:firstLineChars="15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2、采购内容：</w:t>
      </w:r>
    </w:p>
    <w:p>
      <w:pPr>
        <w:pStyle w:val="3"/>
        <w:keepNext w:val="0"/>
        <w:keepLines w:val="0"/>
        <w:pageBreakBefore w:val="0"/>
        <w:kinsoku/>
        <w:wordWrap/>
        <w:overflowPunct/>
        <w:topLinePunct w:val="0"/>
        <w:autoSpaceDE/>
        <w:autoSpaceDN/>
        <w:bidi w:val="0"/>
        <w:snapToGrid/>
        <w:spacing w:beforeAutospacing="0" w:after="0" w:afterAutospacing="0" w:line="600" w:lineRule="exact"/>
        <w:ind w:left="278" w:leftChars="87" w:firstLine="396" w:firstLineChars="15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（1）采购 1 家劳务</w:t>
      </w:r>
      <w:r>
        <w:rPr>
          <w:rFonts w:hint="eastAsia" w:ascii="CESI仿宋-GB2312" w:hAnsi="CESI仿宋-GB2312" w:eastAsia="CESI仿宋-GB2312" w:cs="CESI仿宋-GB2312"/>
          <w:spacing w:val="-8"/>
          <w:sz w:val="28"/>
          <w:szCs w:val="28"/>
          <w:lang w:eastAsia="zh-CN"/>
        </w:rPr>
        <w:t>派遣</w:t>
      </w:r>
      <w:r>
        <w:rPr>
          <w:rFonts w:hint="eastAsia" w:ascii="CESI仿宋-GB2312" w:hAnsi="CESI仿宋-GB2312" w:eastAsia="CESI仿宋-GB2312" w:cs="CESI仿宋-GB2312"/>
          <w:spacing w:val="-8"/>
          <w:sz w:val="28"/>
          <w:szCs w:val="28"/>
        </w:rPr>
        <w:t>公司提供派遣人员服务，涵盖 6 名派遣人员的劳务事务管理、薪酬管理、增值配套服务等，其中行政辅助岗位 4 人、法学技术专业岗位 2人。</w:t>
      </w:r>
      <w:r>
        <w:rPr>
          <w:rFonts w:hint="eastAsia" w:ascii="CESI仿宋-GB2312" w:hAnsi="CESI仿宋-GB2312" w:eastAsia="CESI仿宋-GB2312" w:cs="CESI仿宋-GB2312"/>
          <w:spacing w:val="-8"/>
          <w:sz w:val="28"/>
          <w:szCs w:val="28"/>
        </w:rPr>
        <w:br w:type="textWrapping"/>
      </w:r>
      <w:r>
        <w:rPr>
          <w:rFonts w:hint="default" w:ascii="CESI仿宋-GB2312" w:hAnsi="CESI仿宋-GB2312" w:eastAsia="CESI仿宋-GB2312" w:cs="CESI仿宋-GB2312"/>
          <w:spacing w:val="-8"/>
          <w:sz w:val="28"/>
          <w:szCs w:val="28"/>
          <w:lang w:val="en"/>
        </w:rPr>
        <w:t xml:space="preserve">  </w:t>
      </w:r>
      <w:r>
        <w:rPr>
          <w:rFonts w:hint="eastAsia" w:ascii="CESI仿宋-GB2312" w:hAnsi="CESI仿宋-GB2312" w:eastAsia="CESI仿宋-GB2312" w:cs="CESI仿宋-GB2312"/>
          <w:spacing w:val="-8"/>
          <w:sz w:val="28"/>
          <w:szCs w:val="28"/>
        </w:rPr>
        <w:t>（2）采购款项分为工资薪酬与劳务派遣服务费两部分。一是工资薪酬，包括但不限于五险、福利费、法定及节假日加班和年终奖金等，此项费用只用于支付员额工资福利等使用，劳务派遣机构仅为临时代保管和支付；二是劳务派遣服务费。根据相关指引要求及实际情况，劳务派遣服务费不得包含劳动者工资薪酬、经济补偿金等其他费用以及其他超基本服务内容的服务费用。</w:t>
      </w:r>
      <w:r>
        <w:rPr>
          <w:rFonts w:hint="eastAsia" w:ascii="CESI仿宋-GB2312" w:hAnsi="CESI仿宋-GB2312" w:eastAsia="CESI仿宋-GB2312" w:cs="CESI仿宋-GB2312"/>
          <w:spacing w:val="-8"/>
          <w:sz w:val="28"/>
          <w:szCs w:val="28"/>
        </w:rPr>
        <w:br w:type="textWrapping"/>
      </w:r>
      <w:r>
        <w:rPr>
          <w:rFonts w:hint="default" w:ascii="CESI仿宋-GB2312" w:hAnsi="CESI仿宋-GB2312" w:eastAsia="CESI仿宋-GB2312" w:cs="CESI仿宋-GB2312"/>
          <w:spacing w:val="-8"/>
          <w:sz w:val="28"/>
          <w:szCs w:val="28"/>
          <w:lang w:val="en"/>
        </w:rPr>
        <w:t xml:space="preserve">  </w:t>
      </w:r>
      <w:r>
        <w:rPr>
          <w:rFonts w:hint="eastAsia" w:ascii="CESI仿宋-GB2312" w:hAnsi="CESI仿宋-GB2312" w:eastAsia="CESI仿宋-GB2312" w:cs="CESI仿宋-GB2312"/>
          <w:spacing w:val="-8"/>
          <w:sz w:val="28"/>
          <w:szCs w:val="28"/>
        </w:rPr>
        <w:t>3、效益目标：通过专业劳务派遣服务，为司法局配备符合要求的工作人员，提升工作效率，确保各项业务顺利开展。</w:t>
      </w:r>
      <w:r>
        <w:rPr>
          <w:rFonts w:hint="eastAsia" w:ascii="CESI仿宋-GB2312" w:hAnsi="CESI仿宋-GB2312" w:eastAsia="CESI仿宋-GB2312" w:cs="CESI仿宋-GB2312"/>
          <w:spacing w:val="-8"/>
          <w:sz w:val="28"/>
          <w:szCs w:val="28"/>
        </w:rPr>
        <w:br w:type="textWrapping"/>
      </w:r>
      <w:r>
        <w:rPr>
          <w:rFonts w:hint="default" w:ascii="CESI仿宋-GB2312" w:hAnsi="CESI仿宋-GB2312" w:eastAsia="CESI仿宋-GB2312" w:cs="CESI仿宋-GB2312"/>
          <w:spacing w:val="-8"/>
          <w:sz w:val="28"/>
          <w:szCs w:val="28"/>
          <w:lang w:val="en"/>
        </w:rPr>
        <w:t xml:space="preserve">  </w:t>
      </w:r>
      <w:r>
        <w:rPr>
          <w:rFonts w:hint="eastAsia" w:ascii="CESI仿宋-GB2312" w:hAnsi="CESI仿宋-GB2312" w:eastAsia="CESI仿宋-GB2312" w:cs="CESI仿宋-GB2312"/>
          <w:spacing w:val="-8"/>
          <w:sz w:val="28"/>
          <w:szCs w:val="28"/>
        </w:rPr>
        <w:t>4、预期成果：派遣人员按时到岗，满足岗位技能及资质要求，劳务派遣服务符合法律法规及询价文件规定，保障司法局用工合规性。</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lang w:eastAsia="zh-CN"/>
        </w:rPr>
        <w:t>二、</w:t>
      </w:r>
      <w:r>
        <w:rPr>
          <w:rFonts w:hint="eastAsia" w:ascii="CESI仿宋-GB2312" w:hAnsi="CESI仿宋-GB2312" w:eastAsia="CESI仿宋-GB2312" w:cs="CESI仿宋-GB2312"/>
          <w:spacing w:val="-8"/>
          <w:sz w:val="28"/>
          <w:szCs w:val="28"/>
        </w:rPr>
        <w:t>供应商资格要求</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采购人将通过供应商资格审查表，根据规定的审查方式/审查途径，对以下要求进行审查，不符合条件的，按报价无效处理：</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（一）满足《中华人民共和国政府采购法》第二十二条规定。</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（二）投标人具有劳务派遣许可证或人力资源服务备案凭证（证明文件：资格证书复印件加盖公章或电子章）。</w:t>
      </w:r>
      <w:r>
        <w:rPr>
          <w:rFonts w:hint="eastAsia" w:ascii="CESI仿宋-GB2312" w:hAnsi="CESI仿宋-GB2312" w:eastAsia="CESI仿宋-GB2312" w:cs="CESI仿宋-GB2312"/>
          <w:spacing w:val="-8"/>
          <w:sz w:val="28"/>
          <w:szCs w:val="28"/>
        </w:rPr>
        <w:br w:type="textWrapping"/>
      </w:r>
      <w:r>
        <w:rPr>
          <w:rFonts w:hint="eastAsia" w:ascii="CESI仿宋-GB2312" w:hAnsi="CESI仿宋-GB2312" w:eastAsia="CESI仿宋-GB2312" w:cs="CESI仿宋-GB2312"/>
          <w:spacing w:val="-8"/>
          <w:sz w:val="28"/>
          <w:szCs w:val="28"/>
        </w:rPr>
        <w:t xml:space="preserve"> </w:t>
      </w:r>
      <w:r>
        <w:rPr>
          <w:rFonts w:hint="eastAsia" w:ascii="CESI仿宋-GB2312" w:hAnsi="CESI仿宋-GB2312" w:eastAsia="CESI仿宋-GB2312" w:cs="CESI仿宋-GB2312"/>
          <w:spacing w:val="-8"/>
          <w:sz w:val="28"/>
          <w:szCs w:val="28"/>
          <w:lang w:val="en-US" w:eastAsia="zh-CN"/>
        </w:rPr>
        <w:t xml:space="preserve">   </w:t>
      </w:r>
      <w:r>
        <w:rPr>
          <w:rFonts w:hint="eastAsia" w:ascii="CESI仿宋-GB2312" w:hAnsi="CESI仿宋-GB2312" w:eastAsia="CESI仿宋-GB2312" w:cs="CESI仿宋-GB2312"/>
          <w:spacing w:val="-8"/>
          <w:sz w:val="28"/>
          <w:szCs w:val="28"/>
        </w:rPr>
        <w:t>（三）参加本次政府采购活动前3年内，在经营活动中没有重大违法记录和参与本项目政府采购活动时不存在被有关部门禁止参与政府活动且在有效期内的情况。</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四）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（五）“信用中国”“中国政府采购网”以及“深圳市政府采购监管网”没有被列入失信被执行人、重大税收违法案件当事人名单、政府采购严重违法失信行为记录名单的供应商。</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（六）不接受供应商选用进口产品参与报价，不允许非法分包或转包。</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（七）不存在《深圳市财政局政府采购供应商信用信息管理办法》(深财规(2023)3号)列明的严重违法失信行为。</w:t>
      </w:r>
    </w:p>
    <w:p>
      <w:pPr>
        <w:pStyle w:val="3"/>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三、项目技术要求</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b/>
          <w:bCs/>
          <w:spacing w:val="-8"/>
          <w:kern w:val="0"/>
          <w:sz w:val="28"/>
          <w:szCs w:val="28"/>
        </w:rPr>
      </w:pPr>
      <w:r>
        <w:rPr>
          <w:rFonts w:hint="eastAsia" w:ascii="CESI仿宋-GB2312" w:hAnsi="CESI仿宋-GB2312" w:eastAsia="CESI仿宋-GB2312" w:cs="CESI仿宋-GB2312"/>
          <w:b/>
          <w:bCs/>
          <w:spacing w:val="-8"/>
          <w:kern w:val="0"/>
          <w:sz w:val="28"/>
          <w:szCs w:val="28"/>
        </w:rPr>
        <w:t>★1.劳务派遣服务项目要求：（全部提供承诺函</w:t>
      </w:r>
      <w:r>
        <w:rPr>
          <w:rFonts w:hint="eastAsia" w:ascii="CESI仿宋-GB2312" w:hAnsi="CESI仿宋-GB2312" w:eastAsia="CESI仿宋-GB2312" w:cs="CESI仿宋-GB2312"/>
          <w:b/>
          <w:bCs/>
          <w:spacing w:val="-8"/>
          <w:kern w:val="0"/>
          <w:sz w:val="28"/>
          <w:szCs w:val="28"/>
          <w:lang w:eastAsia="zh-CN"/>
        </w:rPr>
        <w:t>，按顺序提供证明材料，并标注序号</w:t>
      </w:r>
      <w:r>
        <w:rPr>
          <w:rFonts w:hint="eastAsia" w:ascii="CESI仿宋-GB2312" w:hAnsi="CESI仿宋-GB2312" w:eastAsia="CESI仿宋-GB2312" w:cs="CESI仿宋-GB2312"/>
          <w:b/>
          <w:bCs/>
          <w:spacing w:val="-8"/>
          <w:kern w:val="0"/>
          <w:sz w:val="28"/>
          <w:szCs w:val="28"/>
        </w:rPr>
        <w:t>）</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（1）劳务事务管理：按时办理入、离职手续、按月足额缴交深圳社会保险、深圳住房公积金。</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2）薪酬管理：员工工资核算及发放、咨询，代扣代缴个税，派遣员工的工资根据《深圳市员工工资支付条例》《劳务派遣暂行规定》等相关规定和双方制订的有关派遣员工薪酬福利的规章制度或方案执行，缴纳工资基数、比例及费用由双方每月以结算形式进行确认。</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（3）增值配套服务：员工招聘、档案管理、法律咨询、突发事件处理。</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（4）管理费：根据实际在职人数按月收取管理服务费。</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b/>
          <w:bCs/>
          <w:spacing w:val="-8"/>
          <w:kern w:val="0"/>
          <w:sz w:val="28"/>
          <w:szCs w:val="28"/>
        </w:rPr>
      </w:pPr>
      <w:r>
        <w:rPr>
          <w:rFonts w:hint="eastAsia" w:ascii="CESI仿宋-GB2312" w:hAnsi="CESI仿宋-GB2312" w:eastAsia="CESI仿宋-GB2312" w:cs="CESI仿宋-GB2312"/>
          <w:b/>
          <w:bCs/>
          <w:spacing w:val="-8"/>
          <w:kern w:val="0"/>
          <w:sz w:val="28"/>
          <w:szCs w:val="28"/>
        </w:rPr>
        <w:t>★2.岗位人员要求（需提供拟派驻人员的身份证、学历学位证书复印件、学历学位学信网验证证明、近3个月的社保证明材料、工作经验证明材料</w:t>
      </w:r>
      <w:r>
        <w:rPr>
          <w:rFonts w:hint="eastAsia" w:ascii="CESI仿宋-GB2312" w:hAnsi="CESI仿宋-GB2312" w:eastAsia="CESI仿宋-GB2312" w:cs="CESI仿宋-GB2312"/>
          <w:b/>
          <w:bCs/>
          <w:spacing w:val="-8"/>
          <w:kern w:val="0"/>
          <w:sz w:val="28"/>
          <w:szCs w:val="28"/>
          <w:lang w:eastAsia="zh-CN"/>
        </w:rPr>
        <w:t>；按顺序提供证明材料，并标注序号</w:t>
      </w:r>
      <w:r>
        <w:rPr>
          <w:rFonts w:hint="eastAsia" w:ascii="CESI仿宋-GB2312" w:hAnsi="CESI仿宋-GB2312" w:eastAsia="CESI仿宋-GB2312" w:cs="CESI仿宋-GB2312"/>
          <w:b/>
          <w:bCs/>
          <w:spacing w:val="-8"/>
          <w:kern w:val="0"/>
          <w:sz w:val="28"/>
          <w:szCs w:val="28"/>
        </w:rPr>
        <w:t>）</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（1）行政辅助岗位（4 人）：</w:t>
      </w:r>
      <w:r>
        <w:rPr>
          <w:rFonts w:hint="eastAsia" w:ascii="CESI仿宋-GB2312" w:hAnsi="CESI仿宋-GB2312" w:eastAsia="CESI仿宋-GB2312" w:cs="CESI仿宋-GB2312"/>
          <w:spacing w:val="-8"/>
          <w:kern w:val="0"/>
          <w:sz w:val="28"/>
          <w:szCs w:val="28"/>
        </w:rPr>
        <w:br w:type="textWrapping"/>
      </w:r>
      <w:r>
        <w:rPr>
          <w:rFonts w:hint="default" w:ascii="CESI仿宋-GB2312" w:hAnsi="CESI仿宋-GB2312" w:eastAsia="CESI仿宋-GB2312" w:cs="CESI仿宋-GB2312"/>
          <w:spacing w:val="-8"/>
          <w:kern w:val="0"/>
          <w:sz w:val="28"/>
          <w:szCs w:val="28"/>
          <w:lang w:val="en"/>
        </w:rPr>
        <w:t xml:space="preserve">  </w:t>
      </w:r>
      <w:r>
        <w:rPr>
          <w:rFonts w:hint="eastAsia" w:ascii="CESI仿宋-GB2312" w:hAnsi="CESI仿宋-GB2312" w:eastAsia="CESI仿宋-GB2312" w:cs="CESI仿宋-GB2312"/>
          <w:spacing w:val="-8"/>
          <w:kern w:val="0"/>
          <w:sz w:val="28"/>
          <w:szCs w:val="28"/>
        </w:rPr>
        <w:t>a.具有中华人民共和国国籍，拥护宪法，遵守国家法律法规，品行端正，无违法违纪记录；</w:t>
      </w:r>
      <w:r>
        <w:rPr>
          <w:rFonts w:hint="eastAsia" w:ascii="CESI仿宋-GB2312" w:hAnsi="CESI仿宋-GB2312" w:eastAsia="CESI仿宋-GB2312" w:cs="CESI仿宋-GB2312"/>
          <w:spacing w:val="-8"/>
          <w:kern w:val="0"/>
          <w:sz w:val="28"/>
          <w:szCs w:val="28"/>
        </w:rPr>
        <w:br w:type="textWrapping"/>
      </w:r>
      <w:r>
        <w:rPr>
          <w:rFonts w:hint="default" w:ascii="CESI仿宋-GB2312" w:hAnsi="CESI仿宋-GB2312" w:eastAsia="CESI仿宋-GB2312" w:cs="CESI仿宋-GB2312"/>
          <w:spacing w:val="-8"/>
          <w:kern w:val="0"/>
          <w:sz w:val="28"/>
          <w:szCs w:val="28"/>
          <w:lang w:val="en"/>
        </w:rPr>
        <w:t xml:space="preserve">  </w:t>
      </w:r>
      <w:r>
        <w:rPr>
          <w:rFonts w:hint="eastAsia" w:ascii="CESI仿宋-GB2312" w:hAnsi="CESI仿宋-GB2312" w:eastAsia="CESI仿宋-GB2312" w:cs="CESI仿宋-GB2312"/>
          <w:spacing w:val="-8"/>
          <w:kern w:val="0"/>
          <w:sz w:val="28"/>
          <w:szCs w:val="28"/>
        </w:rPr>
        <w:t>b.认同司法行政工作价值，具有良好的职业道德和服务意识；</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c.大专或以上学历，专业不限，年龄 42 周岁以下；</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d.具有较强的责任心、敬业精神，能吃苦耐劳，具备团队协作能力；</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lang w:eastAsia="zh-CN"/>
        </w:rPr>
      </w:pPr>
      <w:r>
        <w:rPr>
          <w:rFonts w:hint="eastAsia" w:ascii="CESI仿宋-GB2312" w:hAnsi="CESI仿宋-GB2312" w:eastAsia="CESI仿宋-GB2312" w:cs="CESI仿宋-GB2312"/>
          <w:spacing w:val="-8"/>
          <w:kern w:val="0"/>
          <w:sz w:val="28"/>
          <w:szCs w:val="28"/>
        </w:rPr>
        <w:t>e.具备一定的组织协调能力、文字综合能力，能够熟练操作计算机及办公软件</w:t>
      </w:r>
      <w:r>
        <w:rPr>
          <w:rFonts w:hint="eastAsia" w:ascii="CESI仿宋-GB2312" w:hAnsi="CESI仿宋-GB2312" w:eastAsia="CESI仿宋-GB2312" w:cs="CESI仿宋-GB2312"/>
          <w:spacing w:val="-8"/>
          <w:kern w:val="0"/>
          <w:sz w:val="28"/>
          <w:szCs w:val="28"/>
          <w:lang w:eastAsia="zh-CN"/>
        </w:rPr>
        <w:t>；</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lang w:val="en-US" w:eastAsia="zh-CN"/>
        </w:rPr>
        <w:t>f.</w:t>
      </w:r>
      <w:r>
        <w:rPr>
          <w:rFonts w:hint="eastAsia" w:ascii="CESI仿宋-GB2312" w:hAnsi="CESI仿宋-GB2312" w:eastAsia="CESI仿宋-GB2312" w:cs="CESI仿宋-GB2312"/>
          <w:spacing w:val="-8"/>
          <w:kern w:val="0"/>
          <w:sz w:val="28"/>
          <w:szCs w:val="28"/>
        </w:rPr>
        <w:t>具有政府机关单位工作经验。</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（2）法学技术专业岗位（2 人）：</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a.具有中华人民共和国国籍，拥护宪法，遵守国家法律法规，品行端正，无违法违纪记录；</w:t>
      </w:r>
      <w:r>
        <w:rPr>
          <w:rFonts w:hint="eastAsia" w:ascii="CESI仿宋-GB2312" w:hAnsi="CESI仿宋-GB2312" w:eastAsia="CESI仿宋-GB2312" w:cs="CESI仿宋-GB2312"/>
          <w:spacing w:val="-8"/>
          <w:kern w:val="0"/>
          <w:sz w:val="28"/>
          <w:szCs w:val="28"/>
        </w:rPr>
        <w:br w:type="textWrapping"/>
      </w:r>
      <w:r>
        <w:rPr>
          <w:rFonts w:hint="default" w:ascii="CESI仿宋-GB2312" w:hAnsi="CESI仿宋-GB2312" w:eastAsia="CESI仿宋-GB2312" w:cs="CESI仿宋-GB2312"/>
          <w:spacing w:val="-8"/>
          <w:kern w:val="0"/>
          <w:sz w:val="28"/>
          <w:szCs w:val="28"/>
          <w:lang w:val="en"/>
        </w:rPr>
        <w:t xml:space="preserve">  </w:t>
      </w:r>
      <w:r>
        <w:rPr>
          <w:rFonts w:hint="eastAsia" w:ascii="CESI仿宋-GB2312" w:hAnsi="CESI仿宋-GB2312" w:eastAsia="CESI仿宋-GB2312" w:cs="CESI仿宋-GB2312"/>
          <w:spacing w:val="-8"/>
          <w:kern w:val="0"/>
          <w:sz w:val="28"/>
          <w:szCs w:val="28"/>
        </w:rPr>
        <w:t>b.大专或以上学历，专业不限，法学、法律等相关专业优先；</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c.年龄 42 周岁以下，具备良好的职业素养和团队协作精神；</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lang w:val="en-US" w:eastAsia="zh-CN"/>
        </w:rPr>
      </w:pPr>
      <w:r>
        <w:rPr>
          <w:rFonts w:hint="eastAsia" w:ascii="CESI仿宋-GB2312" w:hAnsi="CESI仿宋-GB2312" w:eastAsia="CESI仿宋-GB2312" w:cs="CESI仿宋-GB2312"/>
          <w:spacing w:val="-8"/>
          <w:kern w:val="0"/>
          <w:sz w:val="28"/>
          <w:szCs w:val="28"/>
        </w:rPr>
        <w:t>d.掌握法律基础知识，熟悉民商法、刑法、行政法等领域的基本框架，具备法律逻辑思维和文书解读能力</w:t>
      </w:r>
      <w:r>
        <w:rPr>
          <w:rFonts w:hint="eastAsia" w:ascii="CESI仿宋-GB2312" w:hAnsi="CESI仿宋-GB2312" w:eastAsia="CESI仿宋-GB2312" w:cs="CESI仿宋-GB2312"/>
          <w:spacing w:val="-8"/>
          <w:kern w:val="0"/>
          <w:sz w:val="28"/>
          <w:szCs w:val="28"/>
          <w:lang w:val="en-US" w:eastAsia="zh-CN"/>
        </w:rPr>
        <w:t>;</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b/>
          <w:bCs/>
          <w:spacing w:val="-8"/>
          <w:kern w:val="0"/>
          <w:sz w:val="28"/>
          <w:szCs w:val="28"/>
          <w:lang w:eastAsia="zh-CN"/>
        </w:rPr>
      </w:pPr>
      <w:r>
        <w:rPr>
          <w:rFonts w:hint="eastAsia" w:ascii="CESI仿宋-GB2312" w:hAnsi="CESI仿宋-GB2312" w:eastAsia="CESI仿宋-GB2312" w:cs="CESI仿宋-GB2312"/>
          <w:spacing w:val="-8"/>
          <w:kern w:val="0"/>
          <w:sz w:val="28"/>
          <w:szCs w:val="28"/>
          <w:lang w:val="en-US" w:eastAsia="zh-CN"/>
        </w:rPr>
        <w:t>e.</w:t>
      </w:r>
      <w:r>
        <w:rPr>
          <w:rFonts w:hint="eastAsia" w:ascii="CESI仿宋-GB2312" w:hAnsi="CESI仿宋-GB2312" w:eastAsia="CESI仿宋-GB2312" w:cs="CESI仿宋-GB2312"/>
          <w:spacing w:val="-8"/>
          <w:kern w:val="0"/>
          <w:sz w:val="28"/>
          <w:szCs w:val="28"/>
        </w:rPr>
        <w:t>具有政府机关单位工作经验。</w:t>
      </w:r>
      <w:r>
        <w:rPr>
          <w:rFonts w:hint="eastAsia" w:ascii="CESI仿宋-GB2312" w:hAnsi="CESI仿宋-GB2312" w:eastAsia="CESI仿宋-GB2312" w:cs="CESI仿宋-GB2312"/>
          <w:spacing w:val="-8"/>
          <w:kern w:val="0"/>
          <w:sz w:val="28"/>
          <w:szCs w:val="28"/>
        </w:rPr>
        <w:br w:type="textWrapping"/>
      </w:r>
      <w:r>
        <w:rPr>
          <w:rFonts w:hint="eastAsia" w:ascii="CESI仿宋-GB2312" w:hAnsi="CESI仿宋-GB2312" w:eastAsia="CESI仿宋-GB2312" w:cs="CESI仿宋-GB2312"/>
          <w:spacing w:val="-8"/>
          <w:kern w:val="0"/>
          <w:sz w:val="28"/>
          <w:szCs w:val="28"/>
          <w:lang w:val="en-US" w:eastAsia="zh-CN"/>
        </w:rPr>
        <w:t xml:space="preserve">  </w:t>
      </w:r>
      <w:r>
        <w:rPr>
          <w:rFonts w:hint="eastAsia" w:ascii="CESI仿宋-GB2312" w:hAnsi="CESI仿宋-GB2312" w:eastAsia="CESI仿宋-GB2312" w:cs="CESI仿宋-GB2312"/>
          <w:b/>
          <w:bCs/>
          <w:spacing w:val="-8"/>
          <w:kern w:val="0"/>
          <w:sz w:val="28"/>
          <w:szCs w:val="28"/>
        </w:rPr>
        <w:t>★3.本地化服务要求</w:t>
      </w:r>
      <w:r>
        <w:rPr>
          <w:rFonts w:hint="eastAsia" w:ascii="CESI仿宋-GB2312" w:hAnsi="CESI仿宋-GB2312" w:eastAsia="CESI仿宋-GB2312" w:cs="CESI仿宋-GB2312"/>
          <w:b/>
          <w:bCs/>
          <w:spacing w:val="-8"/>
          <w:kern w:val="0"/>
          <w:sz w:val="28"/>
          <w:szCs w:val="28"/>
          <w:lang w:eastAsia="zh-CN"/>
        </w:rPr>
        <w:t>（按顺序提供证明材料，并标注序号）</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（1）</w:t>
      </w:r>
      <w:r>
        <w:rPr>
          <w:rFonts w:hint="eastAsia" w:ascii="CESI仿宋-GB2312" w:hAnsi="CESI仿宋-GB2312" w:eastAsia="CESI仿宋-GB2312" w:cs="CESI仿宋-GB2312"/>
          <w:spacing w:val="-8"/>
          <w:kern w:val="0"/>
          <w:sz w:val="28"/>
          <w:szCs w:val="28"/>
          <w:highlight w:val="none"/>
        </w:rPr>
        <w:t>供应商须在深圳市内设有固定的办公场所</w:t>
      </w:r>
      <w:r>
        <w:rPr>
          <w:rFonts w:hint="eastAsia" w:ascii="CESI仿宋-GB2312" w:hAnsi="CESI仿宋-GB2312" w:eastAsia="CESI仿宋-GB2312" w:cs="CESI仿宋-GB2312"/>
          <w:b/>
          <w:bCs/>
          <w:spacing w:val="-8"/>
          <w:kern w:val="0"/>
          <w:sz w:val="28"/>
          <w:szCs w:val="28"/>
          <w:highlight w:val="none"/>
        </w:rPr>
        <w:t>（</w:t>
      </w:r>
      <w:r>
        <w:rPr>
          <w:rFonts w:hint="eastAsia" w:ascii="CESI仿宋-GB2312" w:hAnsi="CESI仿宋-GB2312" w:eastAsia="CESI仿宋-GB2312" w:cs="CESI仿宋-GB2312"/>
          <w:b/>
          <w:bCs/>
          <w:spacing w:val="-8"/>
          <w:kern w:val="0"/>
          <w:sz w:val="28"/>
          <w:szCs w:val="28"/>
        </w:rPr>
        <w:t>提供</w:t>
      </w:r>
      <w:r>
        <w:rPr>
          <w:rFonts w:hint="eastAsia" w:ascii="CESI仿宋-GB2312" w:hAnsi="CESI仿宋-GB2312" w:eastAsia="CESI仿宋-GB2312" w:cs="CESI仿宋-GB2312"/>
          <w:b/>
          <w:bCs/>
          <w:spacing w:val="-8"/>
          <w:kern w:val="0"/>
          <w:sz w:val="28"/>
          <w:szCs w:val="28"/>
          <w:lang w:eastAsia="zh-CN"/>
        </w:rPr>
        <w:t>带有供应商名字的</w:t>
      </w:r>
      <w:r>
        <w:rPr>
          <w:rFonts w:hint="eastAsia" w:ascii="CESI仿宋-GB2312" w:hAnsi="CESI仿宋-GB2312" w:eastAsia="CESI仿宋-GB2312" w:cs="CESI仿宋-GB2312"/>
          <w:b/>
          <w:bCs/>
          <w:spacing w:val="-8"/>
          <w:kern w:val="0"/>
          <w:sz w:val="28"/>
          <w:szCs w:val="28"/>
        </w:rPr>
        <w:t>房产证或租赁合同复印件作为证明材料</w:t>
      </w:r>
      <w:r>
        <w:rPr>
          <w:rFonts w:hint="eastAsia" w:ascii="CESI仿宋-GB2312" w:hAnsi="CESI仿宋-GB2312" w:eastAsia="CESI仿宋-GB2312" w:cs="CESI仿宋-GB2312"/>
          <w:spacing w:val="-8"/>
          <w:kern w:val="0"/>
          <w:sz w:val="28"/>
          <w:szCs w:val="28"/>
        </w:rPr>
        <w:t>，办公场所需具备办公设备、服务人员工位等基本运营条件），用于本项目劳务派遣服务的日常对接、人员管理及应急处理。</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spacing w:val="-8"/>
          <w:kern w:val="0"/>
          <w:sz w:val="28"/>
          <w:szCs w:val="28"/>
          <w:lang w:eastAsia="zh-CN"/>
        </w:rPr>
      </w:pPr>
      <w:r>
        <w:rPr>
          <w:rFonts w:hint="eastAsia" w:ascii="CESI仿宋-GB2312" w:hAnsi="CESI仿宋-GB2312" w:eastAsia="CESI仿宋-GB2312" w:cs="CESI仿宋-GB2312"/>
          <w:spacing w:val="-8"/>
          <w:kern w:val="0"/>
          <w:sz w:val="28"/>
          <w:szCs w:val="28"/>
        </w:rPr>
        <w:t>（2）供应商须配备本地化服务团队，其中一名项目负责人、一名项目团队成员须常驻深圳</w:t>
      </w:r>
      <w:r>
        <w:rPr>
          <w:rFonts w:hint="eastAsia" w:ascii="CESI仿宋-GB2312" w:hAnsi="CESI仿宋-GB2312" w:eastAsia="CESI仿宋-GB2312" w:cs="CESI仿宋-GB2312"/>
          <w:spacing w:val="-8"/>
          <w:kern w:val="0"/>
          <w:sz w:val="28"/>
          <w:szCs w:val="28"/>
          <w:lang w:eastAsia="zh-CN"/>
        </w:rPr>
        <w:t>，且</w:t>
      </w:r>
      <w:r>
        <w:rPr>
          <w:rFonts w:hint="eastAsia" w:ascii="仿宋_GB2312" w:hAnsi="仿宋_GB2312" w:eastAsia="仿宋_GB2312" w:cs="仿宋_GB2312"/>
          <w:sz w:val="28"/>
          <w:szCs w:val="28"/>
          <w:lang w:val="en-US" w:eastAsia="zh-CN"/>
        </w:rPr>
        <w:t>需为</w:t>
      </w:r>
      <w:r>
        <w:rPr>
          <w:rFonts w:hint="eastAsia" w:ascii="仿宋_GB2312" w:hAnsi="仿宋_GB2312" w:cs="仿宋_GB2312"/>
          <w:sz w:val="28"/>
          <w:szCs w:val="28"/>
          <w:lang w:val="en-US" w:eastAsia="zh-CN"/>
        </w:rPr>
        <w:t>供应商</w:t>
      </w:r>
      <w:r>
        <w:rPr>
          <w:rFonts w:hint="eastAsia" w:ascii="仿宋_GB2312" w:hAnsi="仿宋_GB2312" w:eastAsia="仿宋_GB2312" w:cs="仿宋_GB2312"/>
          <w:sz w:val="28"/>
          <w:szCs w:val="28"/>
          <w:lang w:val="en-US" w:eastAsia="zh-CN"/>
        </w:rPr>
        <w:t>自有员工，</w:t>
      </w:r>
      <w:r>
        <w:rPr>
          <w:rFonts w:hint="eastAsia" w:ascii="CESI仿宋-GB2312" w:hAnsi="CESI仿宋-GB2312" w:eastAsia="CESI仿宋-GB2312" w:cs="CESI仿宋-GB2312"/>
          <w:spacing w:val="-8"/>
          <w:kern w:val="0"/>
          <w:sz w:val="28"/>
          <w:szCs w:val="28"/>
        </w:rPr>
        <w:t>（</w:t>
      </w:r>
      <w:r>
        <w:rPr>
          <w:rFonts w:hint="eastAsia" w:ascii="CESI仿宋-GB2312" w:hAnsi="CESI仿宋-GB2312" w:eastAsia="CESI仿宋-GB2312" w:cs="CESI仿宋-GB2312"/>
          <w:b/>
          <w:bCs/>
          <w:spacing w:val="-8"/>
          <w:kern w:val="0"/>
          <w:sz w:val="28"/>
          <w:szCs w:val="28"/>
        </w:rPr>
        <w:t>提供</w:t>
      </w:r>
      <w:r>
        <w:rPr>
          <w:rFonts w:hint="eastAsia" w:ascii="CESI仿宋-GB2312" w:hAnsi="CESI仿宋-GB2312" w:eastAsia="CESI仿宋-GB2312" w:cs="CESI仿宋-GB2312"/>
          <w:b/>
          <w:bCs/>
          <w:spacing w:val="-8"/>
          <w:kern w:val="0"/>
          <w:sz w:val="28"/>
          <w:szCs w:val="28"/>
          <w:lang w:eastAsia="zh-CN"/>
        </w:rPr>
        <w:t>与供应商签订的劳动合同、</w:t>
      </w:r>
      <w:r>
        <w:rPr>
          <w:rFonts w:hint="eastAsia" w:ascii="CESI仿宋-GB2312" w:hAnsi="CESI仿宋-GB2312" w:eastAsia="CESI仿宋-GB2312" w:cs="CESI仿宋-GB2312"/>
          <w:b/>
          <w:bCs/>
          <w:spacing w:val="-8"/>
          <w:kern w:val="0"/>
          <w:sz w:val="28"/>
          <w:szCs w:val="28"/>
        </w:rPr>
        <w:t>近 3 个月有社保部门（或税务部门）公章的</w:t>
      </w:r>
      <w:r>
        <w:rPr>
          <w:rFonts w:hint="eastAsia" w:ascii="CESI仿宋-GB2312" w:hAnsi="CESI仿宋-GB2312" w:eastAsia="CESI仿宋-GB2312" w:cs="CESI仿宋-GB2312"/>
          <w:b/>
          <w:bCs/>
          <w:spacing w:val="-8"/>
          <w:kern w:val="0"/>
          <w:sz w:val="28"/>
          <w:szCs w:val="28"/>
          <w:lang w:eastAsia="zh-CN"/>
        </w:rPr>
        <w:t>深圳地区</w:t>
      </w:r>
      <w:r>
        <w:rPr>
          <w:rFonts w:hint="eastAsia" w:ascii="CESI仿宋-GB2312" w:hAnsi="CESI仿宋-GB2312" w:eastAsia="CESI仿宋-GB2312" w:cs="CESI仿宋-GB2312"/>
          <w:b/>
          <w:bCs/>
          <w:spacing w:val="-8"/>
          <w:kern w:val="0"/>
          <w:sz w:val="28"/>
          <w:szCs w:val="28"/>
        </w:rPr>
        <w:t>社保缴交证明材料</w:t>
      </w:r>
      <w:r>
        <w:rPr>
          <w:rFonts w:hint="eastAsia" w:ascii="CESI仿宋-GB2312" w:hAnsi="CESI仿宋-GB2312" w:eastAsia="CESI仿宋-GB2312" w:cs="CESI仿宋-GB2312"/>
          <w:spacing w:val="-8"/>
          <w:kern w:val="0"/>
          <w:sz w:val="28"/>
          <w:szCs w:val="28"/>
        </w:rPr>
        <w:t>）</w:t>
      </w:r>
      <w:r>
        <w:rPr>
          <w:rFonts w:hint="eastAsia" w:ascii="CESI仿宋-GB2312" w:hAnsi="CESI仿宋-GB2312" w:eastAsia="CESI仿宋-GB2312" w:cs="CESI仿宋-GB2312"/>
          <w:spacing w:val="-8"/>
          <w:kern w:val="0"/>
          <w:sz w:val="28"/>
          <w:szCs w:val="28"/>
          <w:lang w:eastAsia="zh-CN"/>
        </w:rPr>
        <w:t>，</w:t>
      </w:r>
      <w:r>
        <w:rPr>
          <w:rFonts w:hint="eastAsia" w:ascii="CESI仿宋-GB2312" w:hAnsi="CESI仿宋-GB2312" w:eastAsia="CESI仿宋-GB2312" w:cs="CESI仿宋-GB2312"/>
          <w:spacing w:val="-8"/>
          <w:kern w:val="0"/>
          <w:sz w:val="28"/>
          <w:szCs w:val="28"/>
        </w:rPr>
        <w:t>确保与采购人的实时沟通及现场服务支持。</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shd w:val="clear" w:color="auto" w:fill="FFFFFF" w:themeFill="background1"/>
        </w:rPr>
      </w:pPr>
      <w:r>
        <w:rPr>
          <w:rFonts w:hint="eastAsia" w:ascii="CESI仿宋-GB2312" w:hAnsi="CESI仿宋-GB2312" w:eastAsia="CESI仿宋-GB2312" w:cs="CESI仿宋-GB2312"/>
          <w:spacing w:val="-8"/>
          <w:kern w:val="0"/>
          <w:sz w:val="28"/>
          <w:szCs w:val="28"/>
          <w:shd w:val="clear" w:color="auto" w:fill="FFFFFF" w:themeFill="background1"/>
        </w:rPr>
        <w:t>四、项目商务要求</w:t>
      </w:r>
      <w:r>
        <w:rPr>
          <w:rFonts w:hint="eastAsia" w:ascii="CESI仿宋-GB2312" w:hAnsi="CESI仿宋-GB2312" w:eastAsia="CESI仿宋-GB2312" w:cs="CESI仿宋-GB2312"/>
          <w:b/>
          <w:bCs/>
          <w:spacing w:val="-8"/>
          <w:kern w:val="0"/>
          <w:sz w:val="28"/>
          <w:szCs w:val="28"/>
          <w:shd w:val="clear" w:color="auto" w:fill="FFFFFF" w:themeFill="background1"/>
        </w:rPr>
        <w:t>（提供满足以下要求的承诺函）</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264" w:firstLineChars="100"/>
        <w:rPr>
          <w:rFonts w:hint="eastAsia" w:ascii="CESI仿宋-GB2312" w:hAnsi="CESI仿宋-GB2312" w:eastAsia="CESI仿宋-GB2312" w:cs="CESI仿宋-GB2312"/>
          <w:color w:val="FF0000"/>
          <w:spacing w:val="-8"/>
          <w:kern w:val="0"/>
          <w:sz w:val="28"/>
          <w:szCs w:val="28"/>
          <w:highlight w:val="cyan"/>
          <w:shd w:val="clear" w:color="auto" w:fill="FFFFFF" w:themeFill="background1"/>
        </w:rPr>
      </w:pPr>
      <w:r>
        <w:rPr>
          <w:rFonts w:hint="eastAsia" w:ascii="CESI仿宋-GB2312" w:hAnsi="CESI仿宋-GB2312" w:eastAsia="CESI仿宋-GB2312" w:cs="CESI仿宋-GB2312"/>
          <w:spacing w:val="-8"/>
          <w:kern w:val="0"/>
          <w:sz w:val="28"/>
          <w:szCs w:val="28"/>
        </w:rPr>
        <w:t>★1.服务期限：自合同签订之日起一年，本项目为长期服务合同，合同一年一签。</w:t>
      </w:r>
      <w:r>
        <w:rPr>
          <w:rFonts w:hint="eastAsia" w:ascii="CESI仿宋-GB2312" w:hAnsi="CESI仿宋-GB2312" w:eastAsia="CESI仿宋-GB2312" w:cs="CESI仿宋-GB2312"/>
          <w:spacing w:val="-8"/>
          <w:kern w:val="0"/>
          <w:sz w:val="28"/>
          <w:szCs w:val="28"/>
          <w:shd w:val="clear" w:color="auto" w:fill="FFFFFF" w:themeFill="background1"/>
        </w:rPr>
        <w:br w:type="textWrapping"/>
      </w:r>
      <w:r>
        <w:rPr>
          <w:rFonts w:hint="eastAsia" w:ascii="CESI仿宋-GB2312" w:hAnsi="CESI仿宋-GB2312" w:eastAsia="CESI仿宋-GB2312" w:cs="CESI仿宋-GB2312"/>
          <w:spacing w:val="-8"/>
          <w:kern w:val="0"/>
          <w:sz w:val="28"/>
          <w:szCs w:val="28"/>
          <w:shd w:val="clear" w:color="auto" w:fill="FFFFFF" w:themeFill="background1"/>
          <w:lang w:val="en-US" w:eastAsia="zh-CN"/>
        </w:rPr>
        <w:t xml:space="preserve">  </w:t>
      </w:r>
      <w:r>
        <w:rPr>
          <w:rFonts w:hint="eastAsia" w:ascii="CESI仿宋-GB2312" w:hAnsi="CESI仿宋-GB2312" w:eastAsia="CESI仿宋-GB2312" w:cs="CESI仿宋-GB2312"/>
          <w:spacing w:val="-8"/>
          <w:kern w:val="0"/>
          <w:sz w:val="28"/>
          <w:szCs w:val="28"/>
          <w:shd w:val="clear" w:color="auto" w:fill="FFFFFF" w:themeFill="background1"/>
        </w:rPr>
        <w:t xml:space="preserve"> ★2.服务地点：深圳市司法局。</w:t>
      </w:r>
      <w:r>
        <w:rPr>
          <w:rFonts w:hint="eastAsia" w:ascii="CESI仿宋-GB2312" w:hAnsi="CESI仿宋-GB2312" w:eastAsia="CESI仿宋-GB2312" w:cs="CESI仿宋-GB2312"/>
          <w:spacing w:val="-8"/>
          <w:kern w:val="0"/>
          <w:sz w:val="28"/>
          <w:szCs w:val="28"/>
          <w:shd w:val="clear" w:color="auto" w:fill="FFFFFF" w:themeFill="background1"/>
        </w:rPr>
        <w:br w:type="textWrapping"/>
      </w:r>
      <w:r>
        <w:rPr>
          <w:rFonts w:hint="eastAsia" w:ascii="CESI仿宋-GB2312" w:hAnsi="CESI仿宋-GB2312" w:eastAsia="CESI仿宋-GB2312" w:cs="CESI仿宋-GB2312"/>
          <w:spacing w:val="-8"/>
          <w:kern w:val="0"/>
          <w:sz w:val="28"/>
          <w:szCs w:val="28"/>
          <w:shd w:val="clear" w:color="auto" w:fill="FFFFFF" w:themeFill="background1"/>
          <w:lang w:val="en-US" w:eastAsia="zh-CN"/>
        </w:rPr>
        <w:t xml:space="preserve">  </w:t>
      </w:r>
      <w:r>
        <w:rPr>
          <w:rFonts w:hint="eastAsia" w:ascii="CESI仿宋-GB2312" w:hAnsi="CESI仿宋-GB2312" w:eastAsia="CESI仿宋-GB2312" w:cs="CESI仿宋-GB2312"/>
          <w:spacing w:val="-8"/>
          <w:kern w:val="0"/>
          <w:sz w:val="28"/>
          <w:szCs w:val="28"/>
          <w:shd w:val="clear" w:color="auto" w:fill="FFFFFF" w:themeFill="background1"/>
        </w:rPr>
        <w:t xml:space="preserve"> ★3.付款方式：签订合同后，采购方每季度与服务承办供应商对上季度服务款项进行结算，采购方凭服务承办供应商提供的有效发票支付服务费。</w:t>
      </w:r>
      <w:r>
        <w:rPr>
          <w:rFonts w:hint="eastAsia" w:ascii="CESI仿宋-GB2312" w:hAnsi="CESI仿宋-GB2312" w:eastAsia="CESI仿宋-GB2312" w:cs="CESI仿宋-GB2312"/>
          <w:spacing w:val="-8"/>
          <w:kern w:val="0"/>
          <w:sz w:val="28"/>
          <w:szCs w:val="28"/>
          <w:shd w:val="clear" w:color="auto" w:fill="FFFFFF" w:themeFill="background1"/>
        </w:rPr>
        <w:br w:type="textWrapping"/>
      </w:r>
      <w:r>
        <w:rPr>
          <w:rFonts w:hint="eastAsia" w:ascii="CESI仿宋-GB2312" w:hAnsi="CESI仿宋-GB2312" w:eastAsia="CESI仿宋-GB2312" w:cs="CESI仿宋-GB2312"/>
          <w:spacing w:val="-8"/>
          <w:kern w:val="0"/>
          <w:sz w:val="28"/>
          <w:szCs w:val="28"/>
        </w:rPr>
        <w:t xml:space="preserve">  </w:t>
      </w:r>
      <w:r>
        <w:rPr>
          <w:rFonts w:hint="eastAsia" w:ascii="CESI仿宋-GB2312" w:hAnsi="CESI仿宋-GB2312" w:eastAsia="CESI仿宋-GB2312" w:cs="CESI仿宋-GB2312"/>
          <w:spacing w:val="-8"/>
          <w:kern w:val="0"/>
          <w:sz w:val="28"/>
          <w:szCs w:val="28"/>
          <w:lang w:val="en-US" w:eastAsia="zh-CN"/>
        </w:rPr>
        <w:t xml:space="preserve">  </w:t>
      </w:r>
      <w:r>
        <w:rPr>
          <w:rFonts w:hint="eastAsia" w:ascii="CESI仿宋-GB2312" w:hAnsi="CESI仿宋-GB2312" w:eastAsia="CESI仿宋-GB2312" w:cs="CESI仿宋-GB2312"/>
          <w:spacing w:val="-8"/>
          <w:kern w:val="0"/>
          <w:sz w:val="28"/>
          <w:szCs w:val="28"/>
        </w:rPr>
        <w:t>4.履约经验要求</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供应商具备为政府机关或事业单位提供司法服务相关劳务派遣的经验，提供自2022年7月以来 2 个服务期限不少于 1 年的合作案例（需提供合同关键页，案例内容需与司法行政领域劳务派遣相关）</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★5.验收标准：采购人出具评估表，对投标人服务进行验收，包括提供合适的劳务派遣人员、保障派遣人员合法权益、做好派遣人员管理工作、建立派遣人员档案等以下方面：</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（1）提供劳务派遣服务</w:t>
      </w:r>
      <w:r>
        <w:rPr>
          <w:rFonts w:hint="eastAsia" w:ascii="CESI仿宋-GB2312" w:hAnsi="CESI仿宋-GB2312" w:eastAsia="CESI仿宋-GB2312" w:cs="CESI仿宋-GB2312"/>
          <w:spacing w:val="-8"/>
          <w:kern w:val="0"/>
          <w:sz w:val="28"/>
          <w:szCs w:val="28"/>
          <w:lang w:eastAsia="zh-CN"/>
        </w:rPr>
        <w:t>，</w:t>
      </w:r>
      <w:r>
        <w:rPr>
          <w:rFonts w:hint="eastAsia" w:ascii="CESI仿宋-GB2312" w:hAnsi="CESI仿宋-GB2312" w:eastAsia="CESI仿宋-GB2312" w:cs="CESI仿宋-GB2312"/>
          <w:spacing w:val="-8"/>
          <w:kern w:val="0"/>
          <w:sz w:val="28"/>
          <w:szCs w:val="28"/>
        </w:rPr>
        <w:t>选用合适的劳务派遣人员。提供入才引荐、人员招聘、入职审核、人员培训、工资核算、人员考核、信息统计、辞职辞退、劳资纠纷处置、人力资源咨询等全流程服务，</w:t>
      </w:r>
      <w:r>
        <w:rPr>
          <w:rFonts w:hint="eastAsia" w:ascii="CESI仿宋-GB2312" w:hAnsi="CESI仿宋-GB2312" w:eastAsia="CESI仿宋-GB2312" w:cs="CESI仿宋-GB2312"/>
          <w:b/>
          <w:bCs/>
          <w:spacing w:val="-8"/>
          <w:kern w:val="0"/>
          <w:sz w:val="28"/>
          <w:szCs w:val="28"/>
        </w:rPr>
        <w:t>采购人自行决定是否接受中标人推荐的派遣人员</w:t>
      </w:r>
      <w:r>
        <w:rPr>
          <w:rFonts w:hint="eastAsia" w:ascii="CESI仿宋-GB2312" w:hAnsi="CESI仿宋-GB2312" w:eastAsia="CESI仿宋-GB2312" w:cs="CESI仿宋-GB2312"/>
          <w:spacing w:val="-8"/>
          <w:kern w:val="0"/>
          <w:sz w:val="28"/>
          <w:szCs w:val="28"/>
        </w:rPr>
        <w:t>。</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（2）按法律法规保障派遣人员合法权益。按相关法律法规支付派遣人员的工资、养老保险、医疗保险、工伤保险、生育保险、失业保险、意外伤害险、住房公积金等,配合做好人员考核工作。</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3）按相关规章制度做好派遣人员管理工作。全面负责派遣人员的劳务用工管理、劳务纠纷处理与社会保险办理等工作,处理涉及劳动关系的所有事宜,与劳务派遣人员签订劳动合同,并做好合同内容的沟通说明工作。</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（4）建立派遣人员档案。通过信息化手段为派遣人员建立人员档案，做好信息登记、档案管理工作。</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 xml:space="preserve">（5）中标人须为劳务派遣人员办理深圳地区社会保险和公积金缴存（交）工作，并负责协助办理派遣人员社会保险报销等相关业务手续。 </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 xml:space="preserve">（6）按时支付员工工资。派遣员工的工资根据《深圳市员工工资支付条例》《劳务派遣暂行规定》等相关规定和双方制订的有关派遣员工薪酬福利的规章制度或方案执行。按照相关法律、法规规定执行深圳地区社会保险、住房公积金，缴纳工资基数、比例及费用由双方每月以结算形式进行确认。 </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（7） 中标人应为派遣员工办理合法的派遣手续，并主动办理应采购人要求出具的各种有关证明、证件。</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★6.违约责任</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合同履行中出现以下情形的，采购人有权单方解除本合同且不再向中标人支付任何服务费，中标人方应向采购人返还已收取的全部服务费，并向采购人支付合同总金额的20%作为违约金，如该违约金不足以弥补甲方损失的，中标人还应赔偿采购人损失：</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（1）中标人逾期提交各阶段项目工作成果累计超过15个工作日。</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（2）中标人拒绝按采购人要求对工作成果进行修改或乙方提交的项目工作成果经修改后仍未能通过甲方验收。</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（3）中标人明确表示或者以自己的行为表明不能履行本合同约定的义务。</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（4）中标人在合同服务期限内累计出现3次违约行为。</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（5）中标人为承接项目向甲方提供的相关资料存在虚假（包括但不限于项目组成员学历不实、不具有资质等）。</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 xml:space="preserve">（6）未经采购人同意，中标人擅自更换项目组负责人或服务成员；采购人要求更换项目组负责人或成员，中标人拒绝更换或经更换的工作人员仍无法在采购人指定期限内按本合同要求履行合同义务。                                                                                                                                                                                         </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（7）中标人违反本合同关于知识产权、保密条款的约定。</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（8）未经采购人书面同意，中标人将本合同权利或义务全部或部分转让给第三人。</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（9）中标人做出违反法律、法规、规章、政策或公序良俗的行为，导致采购人公信力/声誉/名誉受损或产生负面社会舆情。</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双方均应认真、全面履行本合同项下的各项义务，任何一方不履行或未按约定履行均构成违约，违约方应赔偿因此给守约方造成的全部损失。对于中标人应支付的违约金及赔偿金，采购人有权从未付款项中予以扣除，不足部分有权向中标人追偿。</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 xml:space="preserve">★7.其他相关要求： </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有下列情况的，同意由采购人按国家或广东省、深圳市有关规定给予处罚：</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（1）逾期发放员工工资的，采购人收取相应的滞纳金。每逾期一天，收取员工工资总额的0.3%，逾期十五天以上的，可有权终止合同，并按合同相应条款追究经济和法律责任。</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（2）如发生无故克扣员工工资的，采购人有权责令在两个工作日内返还，并保证不再发生类似事件，多次发生的，采购人有权终止合同，并按合同相应条款追究经济和法律责任。</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（3）采购人遇有特殊情况（如资金未到位），需暂时垫付员工工资时，中标人应按时足额支付员工工资。</w:t>
      </w:r>
    </w:p>
    <w:p>
      <w:pPr>
        <w:keepNext w:val="0"/>
        <w:keepLines w:val="0"/>
        <w:pageBreakBefore w:val="0"/>
        <w:kinsoku/>
        <w:wordWrap/>
        <w:overflowPunct/>
        <w:topLinePunct w:val="0"/>
        <w:autoSpaceDE/>
        <w:autoSpaceDN/>
        <w:bidi w:val="0"/>
        <w:snapToGrid/>
        <w:spacing w:beforeAutospacing="0" w:after="0" w:afterAutospacing="0" w:line="600" w:lineRule="exact"/>
        <w:ind w:left="0" w:leftChars="0"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4）做好停止派遣并退回劳务派遣机构人员的处置工作。劳务派遣机构按协议条款规定派遣符合条件的劳务人员到用工单位工作。对于用工单位按协议相关条款停止派遣并退回劳务派遣机构的人员，劳务派遣机构应于接收并负责处理与劳务人员之间的劳动关系等后续工作,尽量避免对用工单位的正常运营造成不利影响。</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派遣人员有以下情形之一的，用工单位可立即通知并退回劳务派遣机构:</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1.在试用期内不符合用工单位工作要求的。</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2.在用工期间不符合用工单位考核合格要求的。</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3.严重违反用工单位组织纪律、规章制度的。</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4.严重工作失职</w:t>
      </w:r>
      <w:r>
        <w:rPr>
          <w:rFonts w:hint="eastAsia" w:ascii="CESI仿宋-GB2312" w:hAnsi="CESI仿宋-GB2312" w:eastAsia="CESI仿宋-GB2312" w:cs="CESI仿宋-GB2312"/>
          <w:spacing w:val="-8"/>
          <w:kern w:val="0"/>
          <w:sz w:val="28"/>
          <w:szCs w:val="28"/>
          <w:lang w:val="en" w:eastAsia="zh-CN"/>
        </w:rPr>
        <w:t>，</w:t>
      </w:r>
      <w:r>
        <w:rPr>
          <w:rFonts w:hint="eastAsia" w:ascii="CESI仿宋-GB2312" w:hAnsi="CESI仿宋-GB2312" w:eastAsia="CESI仿宋-GB2312" w:cs="CESI仿宋-GB2312"/>
          <w:spacing w:val="-8"/>
          <w:kern w:val="0"/>
          <w:sz w:val="28"/>
          <w:szCs w:val="28"/>
        </w:rPr>
        <w:t>营私舞弊</w:t>
      </w:r>
      <w:r>
        <w:rPr>
          <w:rFonts w:hint="eastAsia" w:ascii="CESI仿宋-GB2312" w:hAnsi="CESI仿宋-GB2312" w:eastAsia="CESI仿宋-GB2312" w:cs="CESI仿宋-GB2312"/>
          <w:spacing w:val="-8"/>
          <w:kern w:val="0"/>
          <w:sz w:val="28"/>
          <w:szCs w:val="28"/>
          <w:lang w:eastAsia="zh-CN"/>
        </w:rPr>
        <w:t>，</w:t>
      </w:r>
      <w:r>
        <w:rPr>
          <w:rFonts w:hint="eastAsia" w:ascii="CESI仿宋-GB2312" w:hAnsi="CESI仿宋-GB2312" w:eastAsia="CESI仿宋-GB2312" w:cs="CESI仿宋-GB2312"/>
          <w:spacing w:val="-8"/>
          <w:kern w:val="0"/>
          <w:sz w:val="28"/>
          <w:szCs w:val="28"/>
        </w:rPr>
        <w:t>给用工单位造成重大损害的。</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5.存在违法犯罪行为，被依法追究法律责任的。</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除上述立即退回的情形之外</w:t>
      </w:r>
      <w:r>
        <w:rPr>
          <w:rFonts w:hint="eastAsia" w:ascii="CESI仿宋-GB2312" w:hAnsi="CESI仿宋-GB2312" w:eastAsia="CESI仿宋-GB2312" w:cs="CESI仿宋-GB2312"/>
          <w:spacing w:val="-8"/>
          <w:kern w:val="0"/>
          <w:sz w:val="28"/>
          <w:szCs w:val="28"/>
          <w:lang w:eastAsia="zh-CN"/>
        </w:rPr>
        <w:t>，</w:t>
      </w:r>
      <w:r>
        <w:rPr>
          <w:rFonts w:hint="eastAsia" w:ascii="CESI仿宋-GB2312" w:hAnsi="CESI仿宋-GB2312" w:eastAsia="CESI仿宋-GB2312" w:cs="CESI仿宋-GB2312"/>
          <w:spacing w:val="-8"/>
          <w:kern w:val="0"/>
          <w:sz w:val="28"/>
          <w:szCs w:val="28"/>
        </w:rPr>
        <w:t>用工单位如需减少或退回劳务派遣机构的派遣人员,应提前30天通知劳务派遣机构。</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5）中标人应当保证在协议签订之日起15个自然日内向采购单位提供劳务派遣人员满员到岗；后续人员流失需要补充的，中标人应在收到采购单位书面通知之日起15个自然日内向采购单位提供劳务派遣人员补充到岗。中标人未按期提供满员或未补充到岗，逾期超过30个自然日的，采购单位有权解除协议，给采购单位造成其他损失的，中标人还应当对相应损失作出赔偿。</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kern w:val="0"/>
          <w:sz w:val="28"/>
          <w:szCs w:val="28"/>
        </w:rPr>
        <w:t>（6）因劳务派遣人员工作失职或故意行为或违法犯罪行为造成采购单位重大损失的，中标人应配合有关部门开展调查工作；因中标人自身原因所引发的一切纠纷，由中标人负完全责任；因中标人自身原因导致纠纷扩大或未能减小采购单位相关损失的，由中标人承担相应责任。如中标人挪用派遣的工作人员工资和其他福利、社会保险和公积金等费用，除承担由此引发的一切法律责任外，采购单位有权终止服务合同。</w:t>
      </w:r>
    </w:p>
    <w:p>
      <w:pPr>
        <w:keepNext w:val="0"/>
        <w:keepLines w:val="0"/>
        <w:pageBreakBefore w:val="0"/>
        <w:numPr>
          <w:ilvl w:val="0"/>
          <w:numId w:val="1"/>
        </w:numPr>
        <w:kinsoku/>
        <w:wordWrap/>
        <w:overflowPunct/>
        <w:topLinePunct w:val="0"/>
        <w:autoSpaceDE/>
        <w:autoSpaceDN/>
        <w:bidi w:val="0"/>
        <w:snapToGrid/>
        <w:spacing w:beforeAutospacing="0" w:after="0" w:afterAutospacing="0" w:line="600" w:lineRule="exact"/>
        <w:ind w:firstLine="528" w:firstLineChars="200"/>
        <w:outlineLvl w:val="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报价要求及询价响应文件</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（一）报价应当满足以下要求：</w:t>
      </w:r>
    </w:p>
    <w:p>
      <w:pPr>
        <w:pStyle w:val="3"/>
        <w:keepNext w:val="0"/>
        <w:keepLines w:val="0"/>
        <w:pageBreakBefore w:val="0"/>
        <w:kinsoku/>
        <w:wordWrap/>
        <w:overflowPunct/>
        <w:topLinePunct w:val="0"/>
        <w:autoSpaceDE/>
        <w:autoSpaceDN/>
        <w:bidi w:val="0"/>
        <w:snapToGrid/>
        <w:spacing w:beforeAutospacing="0" w:after="0" w:afterAutospacing="0" w:line="600" w:lineRule="exact"/>
        <w:ind w:left="0" w:leftChars="0" w:firstLine="396" w:firstLineChars="15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1.</w:t>
      </w:r>
      <w:r>
        <w:rPr>
          <w:rFonts w:hint="eastAsia" w:ascii="CESI仿宋-GB2312" w:hAnsi="CESI仿宋-GB2312" w:eastAsia="CESI仿宋-GB2312" w:cs="CESI仿宋-GB2312"/>
          <w:spacing w:val="-8"/>
          <w:sz w:val="28"/>
          <w:szCs w:val="28"/>
          <w:lang w:val="en-US" w:eastAsia="zh-CN"/>
        </w:rPr>
        <w:t>报价要求为每人每月服务费含税单价。我局用于支付中标人服务费的最高限价为人民币290元/人/月，投标报价为服务费含税单价，共6人，超过最高限价的投标报价将被拒绝。</w:t>
      </w:r>
      <w:r>
        <w:rPr>
          <w:rFonts w:hint="eastAsia" w:ascii="CESI仿宋-GB2312" w:hAnsi="CESI仿宋-GB2312" w:eastAsia="CESI仿宋-GB2312" w:cs="CESI仿宋-GB2312"/>
          <w:spacing w:val="-8"/>
          <w:sz w:val="28"/>
          <w:szCs w:val="28"/>
        </w:rPr>
        <w:t>报价应包括货物或服务的价格、为提供货物或服务而产生的运费、保险费、安装调试费、验收费、培训费用、杂费，以及税费等相关费用。如询价文件中要求分项报价而询价响应供应商未单独列明的分项价格，将被视为该费用已包含在其他分项中。</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2.报价内容应包含：询价文件要求全部服务所需的费用、履行合同所有相关服务所需的费用、税费、其他一切隐含及不可预见的费用。</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3.询价响应供应商在成交并签署合同后，服务期限内出现的任何遗漏，均由供应商负责，采购人将不再支付任何费用。</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4.报价均以人民币为单位，精确至个位数。</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5.总价不得高于预算限额。</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6.询价响应文件不得出现两个以上的报价。</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7.不得无合理原因低于成本报价。</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sz w:val="28"/>
          <w:szCs w:val="28"/>
        </w:rPr>
      </w:pPr>
      <w:r>
        <w:rPr>
          <w:rFonts w:hint="eastAsia" w:ascii="CESI仿宋-GB2312" w:hAnsi="CESI仿宋-GB2312" w:eastAsia="CESI仿宋-GB2312" w:cs="CESI仿宋-GB2312"/>
          <w:spacing w:val="-8"/>
          <w:sz w:val="28"/>
          <w:szCs w:val="28"/>
        </w:rPr>
        <w:t>8.对于报价免费的内容须标明“免费”。</w:t>
      </w:r>
    </w:p>
    <w:p>
      <w:pPr>
        <w:pStyle w:val="2"/>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pacing w:val="-8"/>
          <w:sz w:val="28"/>
          <w:szCs w:val="28"/>
        </w:rPr>
        <w:t>注：报价应当建立在完全满足或正向偏离的基础上。</w:t>
      </w:r>
    </w:p>
    <w:p>
      <w:pPr>
        <w:keepNext w:val="0"/>
        <w:keepLines w:val="0"/>
        <w:pageBreakBefore w:val="0"/>
        <w:numPr>
          <w:ilvl w:val="0"/>
          <w:numId w:val="2"/>
        </w:numPr>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spacing w:val="-8"/>
          <w:sz w:val="28"/>
          <w:szCs w:val="28"/>
        </w:rPr>
        <w:t>询价响应文件包括：</w:t>
      </w:r>
    </w:p>
    <w:p>
      <w:pPr>
        <w:keepNext w:val="0"/>
        <w:keepLines w:val="0"/>
        <w:pageBreakBefore w:val="0"/>
        <w:numPr>
          <w:ilvl w:val="0"/>
          <w:numId w:val="3"/>
        </w:numPr>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lang w:val="en-US" w:eastAsia="zh-CN"/>
        </w:rPr>
        <w:t xml:space="preserve"> </w:t>
      </w:r>
      <w:r>
        <w:rPr>
          <w:rFonts w:hint="eastAsia" w:ascii="CESI仿宋-GB2312" w:hAnsi="CESI仿宋-GB2312" w:eastAsia="CESI仿宋-GB2312" w:cs="CESI仿宋-GB2312"/>
          <w:color w:val="000000"/>
          <w:spacing w:val="-8"/>
          <w:kern w:val="0"/>
          <w:sz w:val="28"/>
          <w:szCs w:val="28"/>
        </w:rPr>
        <w:t>第</w:t>
      </w:r>
      <w:r>
        <w:rPr>
          <w:rFonts w:hint="eastAsia" w:ascii="CESI仿宋-GB2312" w:hAnsi="CESI仿宋-GB2312" w:eastAsia="CESI仿宋-GB2312" w:cs="CESI仿宋-GB2312"/>
          <w:spacing w:val="-8"/>
          <w:sz w:val="28"/>
          <w:szCs w:val="28"/>
        </w:rPr>
        <w:t>七章《</w:t>
      </w:r>
      <w:r>
        <w:rPr>
          <w:rFonts w:hint="eastAsia" w:ascii="CESI仿宋-GB2312" w:hAnsi="CESI仿宋-GB2312" w:eastAsia="CESI仿宋-GB2312" w:cs="CESI仿宋-GB2312"/>
          <w:color w:val="000000"/>
          <w:spacing w:val="-8"/>
          <w:kern w:val="0"/>
          <w:sz w:val="28"/>
          <w:szCs w:val="28"/>
        </w:rPr>
        <w:t>询价响应文件》要求提交的全部文件资料。</w:t>
      </w:r>
    </w:p>
    <w:p>
      <w:pPr>
        <w:keepNext w:val="0"/>
        <w:keepLines w:val="0"/>
        <w:pageBreakBefore w:val="0"/>
        <w:kinsoku/>
        <w:wordWrap/>
        <w:overflowPunct/>
        <w:topLinePunct w:val="0"/>
        <w:autoSpaceDE/>
        <w:autoSpaceDN/>
        <w:bidi w:val="0"/>
        <w:snapToGrid/>
        <w:spacing w:beforeAutospacing="0" w:after="0" w:afterAutospacing="0" w:line="600" w:lineRule="exact"/>
        <w:ind w:firstLine="528" w:firstLineChars="200"/>
        <w:rPr>
          <w:rFonts w:hint="eastAsia" w:ascii="CESI仿宋-GB2312" w:hAnsi="CESI仿宋-GB2312" w:eastAsia="CESI仿宋-GB2312" w:cs="CESI仿宋-GB2312"/>
          <w:spacing w:val="-8"/>
          <w:kern w:val="0"/>
          <w:sz w:val="28"/>
          <w:szCs w:val="28"/>
        </w:rPr>
      </w:pPr>
      <w:r>
        <w:rPr>
          <w:rFonts w:hint="eastAsia" w:ascii="CESI仿宋-GB2312" w:hAnsi="CESI仿宋-GB2312" w:eastAsia="CESI仿宋-GB2312" w:cs="CESI仿宋-GB2312"/>
          <w:spacing w:val="-8"/>
          <w:sz w:val="28"/>
          <w:szCs w:val="28"/>
        </w:rPr>
        <w:t>2.</w:t>
      </w:r>
      <w:r>
        <w:rPr>
          <w:rFonts w:hint="eastAsia" w:ascii="CESI仿宋-GB2312" w:hAnsi="CESI仿宋-GB2312" w:eastAsia="CESI仿宋-GB2312" w:cs="CESI仿宋-GB2312"/>
          <w:spacing w:val="-8"/>
          <w:kern w:val="0"/>
          <w:sz w:val="28"/>
          <w:szCs w:val="28"/>
        </w:rPr>
        <w:t xml:space="preserve"> </w:t>
      </w:r>
      <w:r>
        <w:rPr>
          <w:rFonts w:hint="eastAsia" w:ascii="CESI仿宋-GB2312" w:hAnsi="CESI仿宋-GB2312" w:eastAsia="CESI仿宋-GB2312" w:cs="CESI仿宋-GB2312"/>
          <w:spacing w:val="-8"/>
          <w:sz w:val="28"/>
          <w:szCs w:val="28"/>
        </w:rPr>
        <w:t>项目技术要求中的全部</w:t>
      </w:r>
      <w:r>
        <w:rPr>
          <w:rFonts w:hint="eastAsia" w:ascii="CESI仿宋-GB2312" w:hAnsi="CESI仿宋-GB2312" w:eastAsia="CESI仿宋-GB2312" w:cs="CESI仿宋-GB2312"/>
          <w:spacing w:val="-8"/>
          <w:kern w:val="0"/>
          <w:sz w:val="28"/>
          <w:szCs w:val="28"/>
        </w:rPr>
        <w:t>承诺函。</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3. 岗位人员要求中的全部证明材料。</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4. 本地化服务要求中的全部证明材料。</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5. 履约经验要求中的全部证明材料。</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6.</w:t>
      </w:r>
      <w:r>
        <w:rPr>
          <w:rFonts w:hint="eastAsia" w:ascii="CESI仿宋-GB2312" w:hAnsi="CESI仿宋-GB2312" w:eastAsia="CESI仿宋-GB2312" w:cs="CESI仿宋-GB2312"/>
          <w:color w:val="000000"/>
          <w:spacing w:val="-8"/>
          <w:kern w:val="0"/>
          <w:sz w:val="28"/>
          <w:szCs w:val="28"/>
          <w:lang w:val="en-US" w:eastAsia="zh-CN"/>
        </w:rPr>
        <w:t xml:space="preserve"> </w:t>
      </w:r>
      <w:r>
        <w:rPr>
          <w:rFonts w:hint="eastAsia" w:ascii="CESI仿宋-GB2312" w:hAnsi="CESI仿宋-GB2312" w:eastAsia="CESI仿宋-GB2312" w:cs="CESI仿宋-GB2312"/>
          <w:color w:val="000000"/>
          <w:spacing w:val="-8"/>
          <w:kern w:val="0"/>
          <w:sz w:val="28"/>
          <w:szCs w:val="28"/>
        </w:rPr>
        <w:t>本项目不接受联合体供应商的询价响应。</w:t>
      </w:r>
      <w:r>
        <w:rPr>
          <w:rFonts w:hint="eastAsia" w:ascii="CESI仿宋-GB2312" w:hAnsi="CESI仿宋-GB2312" w:eastAsia="CESI仿宋-GB2312" w:cs="CESI仿宋-GB2312"/>
          <w:color w:val="000000"/>
          <w:spacing w:val="-8"/>
          <w:kern w:val="0"/>
          <w:sz w:val="28"/>
          <w:szCs w:val="28"/>
        </w:rPr>
        <w:br w:type="textWrapping"/>
      </w:r>
      <w:r>
        <w:rPr>
          <w:rFonts w:hint="default" w:ascii="CESI仿宋-GB2312" w:hAnsi="CESI仿宋-GB2312" w:eastAsia="CESI仿宋-GB2312" w:cs="CESI仿宋-GB2312"/>
          <w:color w:val="000000"/>
          <w:spacing w:val="-8"/>
          <w:kern w:val="0"/>
          <w:sz w:val="28"/>
          <w:szCs w:val="28"/>
          <w:lang w:val="en"/>
        </w:rPr>
        <w:tab/>
      </w:r>
      <w:r>
        <w:rPr>
          <w:rFonts w:hint="eastAsia" w:ascii="CESI仿宋-GB2312" w:hAnsi="CESI仿宋-GB2312" w:eastAsia="CESI仿宋-GB2312" w:cs="CESI仿宋-GB2312"/>
          <w:color w:val="000000"/>
          <w:spacing w:val="-8"/>
          <w:kern w:val="0"/>
          <w:sz w:val="28"/>
          <w:szCs w:val="28"/>
        </w:rPr>
        <w:t>六、评审方法</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根据符合采购需求且报价最低的原则从中确定1家单位为成交供应商。本项目询价采购报名不收取任何费用，对未入选的供应商不做书面解释。</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七、递交询价响应文件时间及方式</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响应文件需提供电子扫描PDF版，并全部加盖公章，发送的文件名应标注项目编号、项目名称、单位名称、联系人</w:t>
      </w:r>
      <w:r>
        <w:rPr>
          <w:rFonts w:hint="eastAsia" w:ascii="CESI仿宋-GB2312" w:hAnsi="CESI仿宋-GB2312" w:eastAsia="CESI仿宋-GB2312" w:cs="CESI仿宋-GB2312"/>
          <w:sz w:val="28"/>
          <w:szCs w:val="28"/>
        </w:rPr>
        <w:t>及联</w:t>
      </w:r>
      <w:r>
        <w:rPr>
          <w:rFonts w:hint="eastAsia" w:ascii="CESI仿宋-GB2312" w:hAnsi="CESI仿宋-GB2312" w:eastAsia="CESI仿宋-GB2312" w:cs="CESI仿宋-GB2312"/>
          <w:color w:val="000000"/>
          <w:spacing w:val="-8"/>
          <w:kern w:val="0"/>
          <w:sz w:val="28"/>
          <w:szCs w:val="28"/>
        </w:rPr>
        <w:t>系方式。</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响应文件应当于2025年12月</w:t>
      </w:r>
      <w:r>
        <w:rPr>
          <w:rFonts w:hint="default" w:ascii="CESI仿宋-GB2312" w:hAnsi="CESI仿宋-GB2312" w:eastAsia="CESI仿宋-GB2312" w:cs="CESI仿宋-GB2312"/>
          <w:color w:val="000000"/>
          <w:spacing w:val="-8"/>
          <w:kern w:val="0"/>
          <w:sz w:val="28"/>
          <w:szCs w:val="28"/>
          <w:lang w:val="en"/>
        </w:rPr>
        <w:t>10</w:t>
      </w:r>
      <w:r>
        <w:rPr>
          <w:rFonts w:hint="eastAsia" w:ascii="CESI仿宋-GB2312" w:hAnsi="CESI仿宋-GB2312" w:eastAsia="CESI仿宋-GB2312" w:cs="CESI仿宋-GB2312"/>
          <w:color w:val="000000"/>
          <w:spacing w:val="-8"/>
          <w:kern w:val="0"/>
          <w:sz w:val="28"/>
          <w:szCs w:val="28"/>
        </w:rPr>
        <w:t>日前发送至深圳市司法局公共邮箱：jczbc@sf.sz.gov.cn（装财处公共邮箱）。递交时间以收到电子版响应文件为准，逾期响应无效。</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八、公告期限</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2025年12月</w:t>
      </w:r>
      <w:r>
        <w:rPr>
          <w:rFonts w:hint="eastAsia" w:ascii="CESI仿宋-GB2312" w:hAnsi="CESI仿宋-GB2312" w:eastAsia="CESI仿宋-GB2312" w:cs="CESI仿宋-GB2312"/>
          <w:color w:val="000000"/>
          <w:spacing w:val="-8"/>
          <w:kern w:val="0"/>
          <w:sz w:val="28"/>
          <w:szCs w:val="28"/>
          <w:lang w:val="en-US" w:eastAsia="zh-CN"/>
        </w:rPr>
        <w:t>9</w:t>
      </w:r>
      <w:r>
        <w:rPr>
          <w:rFonts w:hint="eastAsia" w:ascii="CESI仿宋-GB2312" w:hAnsi="CESI仿宋-GB2312" w:eastAsia="CESI仿宋-GB2312" w:cs="CESI仿宋-GB2312"/>
          <w:color w:val="000000"/>
          <w:spacing w:val="-8"/>
          <w:kern w:val="0"/>
          <w:sz w:val="28"/>
          <w:szCs w:val="28"/>
        </w:rPr>
        <w:t>日至2025年12月</w:t>
      </w:r>
      <w:r>
        <w:rPr>
          <w:rFonts w:hint="eastAsia" w:ascii="CESI仿宋-GB2312" w:hAnsi="CESI仿宋-GB2312" w:eastAsia="CESI仿宋-GB2312" w:cs="CESI仿宋-GB2312"/>
          <w:color w:val="000000"/>
          <w:spacing w:val="-8"/>
          <w:kern w:val="0"/>
          <w:sz w:val="28"/>
          <w:szCs w:val="28"/>
          <w:lang w:val="en-US" w:eastAsia="zh-CN"/>
        </w:rPr>
        <w:t>11</w:t>
      </w:r>
      <w:r>
        <w:rPr>
          <w:rFonts w:hint="eastAsia" w:ascii="CESI仿宋-GB2312" w:hAnsi="CESI仿宋-GB2312" w:eastAsia="CESI仿宋-GB2312" w:cs="CESI仿宋-GB2312"/>
          <w:color w:val="000000"/>
          <w:spacing w:val="-8"/>
          <w:kern w:val="0"/>
          <w:sz w:val="28"/>
          <w:szCs w:val="28"/>
        </w:rPr>
        <w:t>日</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九、联系方式</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采购单位：深圳市司法局</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采购联系人：</w:t>
      </w:r>
      <w:r>
        <w:rPr>
          <w:rFonts w:hint="eastAsia" w:ascii="CESI仿宋-GB2312" w:hAnsi="CESI仿宋-GB2312" w:eastAsia="CESI仿宋-GB2312" w:cs="CESI仿宋-GB2312"/>
          <w:color w:val="000000"/>
          <w:spacing w:val="-8"/>
          <w:kern w:val="0"/>
          <w:sz w:val="28"/>
          <w:szCs w:val="28"/>
          <w:lang w:eastAsia="zh-CN"/>
        </w:rPr>
        <w:t>曹</w:t>
      </w:r>
      <w:r>
        <w:rPr>
          <w:rFonts w:hint="eastAsia" w:ascii="CESI仿宋-GB2312" w:hAnsi="CESI仿宋-GB2312" w:eastAsia="CESI仿宋-GB2312" w:cs="CESI仿宋-GB2312"/>
          <w:color w:val="000000"/>
          <w:spacing w:val="-8"/>
          <w:kern w:val="0"/>
          <w:sz w:val="28"/>
          <w:szCs w:val="28"/>
        </w:rPr>
        <w:t>工</w:t>
      </w:r>
    </w:p>
    <w:p>
      <w:pPr>
        <w:keepNext w:val="0"/>
        <w:keepLines w:val="0"/>
        <w:pageBreakBefore w:val="0"/>
        <w:kinsoku/>
        <w:wordWrap/>
        <w:overflowPunct/>
        <w:topLinePunct w:val="0"/>
        <w:autoSpaceDE/>
        <w:autoSpaceDN/>
        <w:bidi w:val="0"/>
        <w:snapToGrid/>
        <w:spacing w:beforeAutospacing="0" w:after="0" w:afterAutospacing="0" w:line="600" w:lineRule="exact"/>
        <w:rPr>
          <w:rFonts w:hint="default" w:ascii="CESI仿宋-GB2312" w:hAnsi="CESI仿宋-GB2312" w:eastAsia="CESI仿宋-GB2312" w:cs="CESI仿宋-GB2312"/>
          <w:color w:val="000000"/>
          <w:spacing w:val="-8"/>
          <w:kern w:val="0"/>
          <w:sz w:val="28"/>
          <w:szCs w:val="28"/>
          <w:lang w:val="en-US" w:eastAsia="zh-CN"/>
        </w:rPr>
      </w:pPr>
      <w:r>
        <w:rPr>
          <w:rFonts w:hint="eastAsia" w:ascii="CESI仿宋-GB2312" w:hAnsi="CESI仿宋-GB2312" w:eastAsia="CESI仿宋-GB2312" w:cs="CESI仿宋-GB2312"/>
          <w:color w:val="000000"/>
          <w:spacing w:val="-8"/>
          <w:kern w:val="0"/>
          <w:sz w:val="28"/>
          <w:szCs w:val="28"/>
        </w:rPr>
        <w:t>联系电话：820199</w:t>
      </w:r>
      <w:r>
        <w:rPr>
          <w:rFonts w:hint="eastAsia" w:ascii="CESI仿宋-GB2312" w:hAnsi="CESI仿宋-GB2312" w:eastAsia="CESI仿宋-GB2312" w:cs="CESI仿宋-GB2312"/>
          <w:color w:val="000000"/>
          <w:spacing w:val="-8"/>
          <w:kern w:val="0"/>
          <w:sz w:val="28"/>
          <w:szCs w:val="28"/>
          <w:lang w:val="en-US" w:eastAsia="zh-CN"/>
        </w:rPr>
        <w:t>83</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p>
    <w:p>
      <w:pPr>
        <w:keepNext w:val="0"/>
        <w:keepLines w:val="0"/>
        <w:pageBreakBefore w:val="0"/>
        <w:kinsoku/>
        <w:wordWrap/>
        <w:overflowPunct/>
        <w:topLinePunct w:val="0"/>
        <w:autoSpaceDE/>
        <w:autoSpaceDN/>
        <w:bidi w:val="0"/>
        <w:snapToGrid/>
        <w:spacing w:beforeAutospacing="0" w:after="0" w:afterAutospacing="0" w:line="600" w:lineRule="exact"/>
        <w:jc w:val="righ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深圳市司法局</w:t>
      </w:r>
    </w:p>
    <w:p>
      <w:pPr>
        <w:keepNext w:val="0"/>
        <w:keepLines w:val="0"/>
        <w:pageBreakBefore w:val="0"/>
        <w:kinsoku/>
        <w:wordWrap/>
        <w:overflowPunct/>
        <w:topLinePunct w:val="0"/>
        <w:autoSpaceDE/>
        <w:autoSpaceDN/>
        <w:bidi w:val="0"/>
        <w:snapToGrid/>
        <w:spacing w:beforeAutospacing="0" w:after="0" w:afterAutospacing="0" w:line="600" w:lineRule="exact"/>
        <w:jc w:val="right"/>
        <w:rPr>
          <w:rFonts w:hint="eastAsia" w:ascii="CESI仿宋-GB2312" w:hAnsi="CESI仿宋-GB2312" w:eastAsia="CESI仿宋-GB2312" w:cs="CESI仿宋-GB2312"/>
          <w:color w:val="000000"/>
          <w:spacing w:val="-8"/>
          <w:kern w:val="0"/>
          <w:sz w:val="28"/>
          <w:szCs w:val="28"/>
        </w:rPr>
      </w:pPr>
      <w:r>
        <w:rPr>
          <w:rFonts w:hint="eastAsia" w:ascii="CESI仿宋-GB2312" w:hAnsi="CESI仿宋-GB2312" w:eastAsia="CESI仿宋-GB2312" w:cs="CESI仿宋-GB2312"/>
          <w:color w:val="000000"/>
          <w:spacing w:val="-8"/>
          <w:kern w:val="0"/>
          <w:sz w:val="28"/>
          <w:szCs w:val="28"/>
        </w:rPr>
        <w:t>2025年12月</w:t>
      </w:r>
      <w:r>
        <w:rPr>
          <w:rFonts w:hint="default" w:ascii="CESI仿宋-GB2312" w:hAnsi="CESI仿宋-GB2312" w:eastAsia="CESI仿宋-GB2312" w:cs="CESI仿宋-GB2312"/>
          <w:color w:val="000000"/>
          <w:spacing w:val="-8"/>
          <w:kern w:val="0"/>
          <w:sz w:val="28"/>
          <w:szCs w:val="28"/>
          <w:lang w:val="en"/>
        </w:rPr>
        <w:t>8</w:t>
      </w:r>
      <w:r>
        <w:rPr>
          <w:rFonts w:hint="eastAsia" w:ascii="CESI仿宋-GB2312" w:hAnsi="CESI仿宋-GB2312" w:eastAsia="CESI仿宋-GB2312" w:cs="CESI仿宋-GB2312"/>
          <w:color w:val="000000"/>
          <w:spacing w:val="-8"/>
          <w:kern w:val="0"/>
          <w:sz w:val="28"/>
          <w:szCs w:val="28"/>
        </w:rPr>
        <w:t>日</w:t>
      </w:r>
    </w:p>
    <w:p>
      <w:pPr>
        <w:keepNext w:val="0"/>
        <w:keepLines w:val="0"/>
        <w:pageBreakBefore w:val="0"/>
        <w:kinsoku/>
        <w:wordWrap/>
        <w:overflowPunct/>
        <w:topLinePunct w:val="0"/>
        <w:autoSpaceDE/>
        <w:autoSpaceDN/>
        <w:bidi w:val="0"/>
        <w:snapToGrid/>
        <w:spacing w:beforeAutospacing="0" w:after="0" w:afterAutospacing="0" w:line="600" w:lineRule="exact"/>
        <w:rPr>
          <w:rFonts w:hint="eastAsia" w:ascii="CESI仿宋-GB2312" w:hAnsi="CESI仿宋-GB2312" w:eastAsia="CESI仿宋-GB2312" w:cs="CESI仿宋-GB2312"/>
          <w:color w:val="000000"/>
          <w:spacing w:val="-8"/>
          <w:kern w:val="0"/>
          <w:sz w:val="28"/>
          <w:szCs w:val="28"/>
        </w:rPr>
      </w:pPr>
    </w:p>
    <w:p>
      <w:pPr>
        <w:keepNext w:val="0"/>
        <w:keepLines w:val="0"/>
        <w:pageBreakBefore w:val="0"/>
        <w:widowControl w:val="0"/>
        <w:kinsoku/>
        <w:wordWrap/>
        <w:overflowPunct/>
        <w:topLinePunct w:val="0"/>
        <w:autoSpaceDE/>
        <w:autoSpaceDN/>
        <w:bidi w:val="0"/>
        <w:adjustRightInd/>
        <w:snapToGrid/>
        <w:spacing w:beforeAutospacing="0" w:after="0" w:afterAutospacing="0" w:line="440" w:lineRule="exact"/>
        <w:textAlignment w:val="auto"/>
        <w:rPr>
          <w:rFonts w:ascii="新宋体" w:hAnsi="新宋体" w:eastAsia="新宋体"/>
          <w:b/>
          <w:bCs/>
          <w:kern w:val="44"/>
          <w:szCs w:val="32"/>
        </w:rPr>
      </w:pPr>
      <w:r>
        <w:rPr>
          <w:rFonts w:hint="eastAsia" w:ascii="CESI仿宋-GB2312" w:hAnsi="CESI仿宋-GB2312" w:eastAsia="CESI仿宋-GB2312" w:cs="CESI仿宋-GB2312"/>
          <w:color w:val="000000"/>
          <w:spacing w:val="-8"/>
          <w:kern w:val="0"/>
          <w:sz w:val="28"/>
          <w:szCs w:val="28"/>
        </w:rPr>
        <w:br w:type="page"/>
      </w:r>
      <w:r>
        <w:rPr>
          <w:rFonts w:hint="eastAsia" w:ascii="新宋体" w:hAnsi="新宋体" w:eastAsia="新宋体"/>
          <w:b/>
          <w:bCs/>
          <w:kern w:val="44"/>
          <w:szCs w:val="32"/>
        </w:rPr>
        <w:t xml:space="preserve">    第二章 资格性审查指引（如资格性审查不通过，响应文件即为无效）</w:t>
      </w:r>
    </w:p>
    <w:tbl>
      <w:tblPr>
        <w:tblStyle w:val="23"/>
        <w:tblW w:w="5000" w:type="pct"/>
        <w:tblInd w:w="0" w:type="dxa"/>
        <w:tblLayout w:type="fixed"/>
        <w:tblCellMar>
          <w:top w:w="0" w:type="dxa"/>
          <w:left w:w="108" w:type="dxa"/>
          <w:bottom w:w="0" w:type="dxa"/>
          <w:right w:w="108" w:type="dxa"/>
        </w:tblCellMar>
      </w:tblPr>
      <w:tblGrid>
        <w:gridCol w:w="670"/>
        <w:gridCol w:w="1689"/>
        <w:gridCol w:w="2769"/>
        <w:gridCol w:w="1253"/>
        <w:gridCol w:w="2141"/>
      </w:tblGrid>
      <w:tr>
        <w:tblPrEx>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序号</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审查内容</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审查方式/查询途径</w:t>
            </w:r>
          </w:p>
        </w:tc>
        <w:tc>
          <w:tcPr>
            <w:tcW w:w="735"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审查结果</w:t>
            </w:r>
          </w:p>
        </w:tc>
        <w:tc>
          <w:tcPr>
            <w:tcW w:w="1255"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b/>
                <w:bCs/>
                <w:color w:val="000000"/>
                <w:kern w:val="0"/>
                <w:sz w:val="21"/>
                <w:szCs w:val="21"/>
              </w:rPr>
            </w:pPr>
            <w:r>
              <w:rPr>
                <w:rFonts w:hint="eastAsia" w:ascii="仿宋_GB2312" w:hAnsi="宋体" w:cs="宋体"/>
                <w:b/>
                <w:bCs/>
                <w:color w:val="000000"/>
                <w:kern w:val="0"/>
                <w:sz w:val="21"/>
                <w:szCs w:val="21"/>
              </w:rPr>
              <w:t>备注</w:t>
            </w:r>
          </w:p>
        </w:tc>
      </w:tr>
      <w:tr>
        <w:tblPrEx>
          <w:tblCellMar>
            <w:top w:w="0" w:type="dxa"/>
            <w:left w:w="108" w:type="dxa"/>
            <w:bottom w:w="0" w:type="dxa"/>
            <w:right w:w="108" w:type="dxa"/>
          </w:tblCellMar>
        </w:tblPrEx>
        <w:trPr>
          <w:trHeight w:val="112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1</w:t>
            </w:r>
          </w:p>
        </w:tc>
        <w:tc>
          <w:tcPr>
            <w:tcW w:w="990"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资质条件</w:t>
            </w:r>
          </w:p>
        </w:tc>
        <w:tc>
          <w:tcPr>
            <w:tcW w:w="1624"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根据采购文件的规定，要求供应商提供资质证明材料或采购人自行通过公开渠道查询</w:t>
            </w:r>
          </w:p>
        </w:tc>
        <w:tc>
          <w:tcPr>
            <w:tcW w:w="735"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通过</w:t>
            </w:r>
          </w:p>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不通过</w:t>
            </w:r>
          </w:p>
        </w:tc>
        <w:tc>
          <w:tcPr>
            <w:tcW w:w="1255"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采购人应当在采购文件事先明确具体的审查方式</w:t>
            </w:r>
          </w:p>
        </w:tc>
      </w:tr>
      <w:tr>
        <w:tblPrEx>
          <w:tblCellMar>
            <w:top w:w="0" w:type="dxa"/>
            <w:left w:w="108" w:type="dxa"/>
            <w:bottom w:w="0" w:type="dxa"/>
            <w:right w:w="108" w:type="dxa"/>
          </w:tblCellMar>
        </w:tblPrEx>
        <w:trPr>
          <w:trHeight w:val="168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2</w:t>
            </w:r>
          </w:p>
        </w:tc>
        <w:tc>
          <w:tcPr>
            <w:tcW w:w="990"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是否存在因违法行为而被禁止参加本市政府采购活动的情形</w:t>
            </w:r>
          </w:p>
        </w:tc>
        <w:tc>
          <w:tcPr>
            <w:tcW w:w="1624"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中国政府采购网（http:/www.ccgp.gov.cn/search/cr），深圳市政府采购监管网（http://zfcg.sz.gov.cn/cgjg/cxda/index.html）</w:t>
            </w:r>
          </w:p>
        </w:tc>
        <w:tc>
          <w:tcPr>
            <w:tcW w:w="735"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是</w:t>
            </w:r>
          </w:p>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否</w:t>
            </w:r>
          </w:p>
        </w:tc>
        <w:tc>
          <w:tcPr>
            <w:tcW w:w="1255"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若选择“是”则属于审查不通过</w:t>
            </w:r>
          </w:p>
        </w:tc>
      </w:tr>
      <w:tr>
        <w:tblPrEx>
          <w:tblCellMar>
            <w:top w:w="0" w:type="dxa"/>
            <w:left w:w="108" w:type="dxa"/>
            <w:bottom w:w="0" w:type="dxa"/>
            <w:right w:w="108" w:type="dxa"/>
          </w:tblCellMar>
        </w:tblPrEx>
        <w:trPr>
          <w:trHeight w:val="236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3</w:t>
            </w:r>
          </w:p>
        </w:tc>
        <w:tc>
          <w:tcPr>
            <w:tcW w:w="990"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不同供应商的单位负责人是否为同一人</w:t>
            </w:r>
          </w:p>
        </w:tc>
        <w:tc>
          <w:tcPr>
            <w:tcW w:w="1624"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国家企业信用信息公示系统（https://www.gsxt.gov.cn/index.html）、机关赋码和事业单位等级管理网（http://www.gjsy.gov.cn/sydwfrxxcx/）、全国社会组织信用信息公示平台（https://xxgs.chinanpo.mca.gov.cn/gsxt/newList）等网站</w:t>
            </w:r>
          </w:p>
        </w:tc>
        <w:tc>
          <w:tcPr>
            <w:tcW w:w="735"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存在该种情形</w:t>
            </w:r>
          </w:p>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不存在该种情形</w:t>
            </w:r>
          </w:p>
        </w:tc>
        <w:tc>
          <w:tcPr>
            <w:tcW w:w="1255"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若为同一人，则该几家供应商不得参加同合同项下的政府采购活动</w:t>
            </w:r>
          </w:p>
        </w:tc>
      </w:tr>
      <w:tr>
        <w:tblPrEx>
          <w:tblCellMar>
            <w:top w:w="0" w:type="dxa"/>
            <w:left w:w="108" w:type="dxa"/>
            <w:bottom w:w="0" w:type="dxa"/>
            <w:right w:w="108" w:type="dxa"/>
          </w:tblCellMar>
        </w:tblPrEx>
        <w:trPr>
          <w:trHeight w:val="236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4</w:t>
            </w:r>
          </w:p>
        </w:tc>
        <w:tc>
          <w:tcPr>
            <w:tcW w:w="990"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不同供应商之间是否存在直接控股、管理关系</w:t>
            </w:r>
          </w:p>
        </w:tc>
        <w:tc>
          <w:tcPr>
            <w:tcW w:w="1624"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国家企业信用信息公示系统（https://www.gsxt.gov.cn/index.html）、机关赋码和事业单位等级管理网（http://www.gjsy.gov.cn/sydwfrxxcx/）、全国社会组织信用信息公示平台（https://xxgs.chinanpo.mca.gov.cn/gsxt/newList）等网站</w:t>
            </w:r>
          </w:p>
        </w:tc>
        <w:tc>
          <w:tcPr>
            <w:tcW w:w="735"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存在该种情形</w:t>
            </w:r>
          </w:p>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不存在该种情形</w:t>
            </w:r>
          </w:p>
        </w:tc>
        <w:tc>
          <w:tcPr>
            <w:tcW w:w="1255"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若存在直接控股、管理关系，则该几家供应商不得参加同一合同项下的政府采购活动</w:t>
            </w:r>
          </w:p>
        </w:tc>
      </w:tr>
      <w:tr>
        <w:tblPrEx>
          <w:tblCellMar>
            <w:top w:w="0" w:type="dxa"/>
            <w:left w:w="108" w:type="dxa"/>
            <w:bottom w:w="0" w:type="dxa"/>
            <w:right w:w="108" w:type="dxa"/>
          </w:tblCellMar>
        </w:tblPrEx>
        <w:trPr>
          <w:trHeight w:val="2040" w:hRule="atLeast"/>
        </w:trPr>
        <w:tc>
          <w:tcPr>
            <w:tcW w:w="393"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5</w:t>
            </w:r>
          </w:p>
        </w:tc>
        <w:tc>
          <w:tcPr>
            <w:tcW w:w="990"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为采购项目提供整体设计、规范编制或者项目管理、监理、检测等服务的供应商，是否参加了该采购该项目的其他采购活动</w:t>
            </w:r>
          </w:p>
        </w:tc>
        <w:tc>
          <w:tcPr>
            <w:tcW w:w="162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采购人内部排查</w:t>
            </w:r>
          </w:p>
        </w:tc>
        <w:tc>
          <w:tcPr>
            <w:tcW w:w="735" w:type="pct"/>
            <w:tcBorders>
              <w:top w:val="single" w:color="000000" w:sz="4" w:space="0"/>
              <w:left w:val="single" w:color="000000" w:sz="4" w:space="0"/>
              <w:bottom w:val="single" w:color="000000" w:sz="4" w:space="0"/>
              <w:right w:val="single" w:color="000000" w:sz="4" w:space="0"/>
            </w:tcBorders>
            <w:noWrap/>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是</w:t>
            </w:r>
          </w:p>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 否</w:t>
            </w:r>
          </w:p>
        </w:tc>
        <w:tc>
          <w:tcPr>
            <w:tcW w:w="1255"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0" w:firstLineChars="0"/>
              <w:rPr>
                <w:rFonts w:ascii="仿宋_GB2312" w:hAnsi="宋体" w:cs="宋体"/>
                <w:color w:val="000000"/>
                <w:kern w:val="0"/>
                <w:sz w:val="21"/>
                <w:szCs w:val="21"/>
              </w:rPr>
            </w:pPr>
            <w:r>
              <w:rPr>
                <w:rFonts w:hint="eastAsia" w:ascii="仿宋_GB2312" w:hAnsi="宋体" w:cs="宋体"/>
                <w:color w:val="000000"/>
                <w:kern w:val="0"/>
                <w:sz w:val="21"/>
                <w:szCs w:val="21"/>
              </w:rPr>
              <w:t>采用单一来源方式的除外。若选择“是”，则属于审查不通过。</w:t>
            </w:r>
          </w:p>
        </w:tc>
      </w:tr>
    </w:tbl>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outlineLvl w:val="0"/>
        <w:rPr>
          <w:rFonts w:ascii="新宋体" w:hAnsi="新宋体" w:eastAsia="新宋体"/>
          <w:b/>
          <w:bCs/>
          <w:kern w:val="44"/>
          <w:szCs w:val="32"/>
        </w:rPr>
      </w:pPr>
      <w:r>
        <w:rPr>
          <w:rFonts w:hint="eastAsia" w:ascii="新宋体" w:hAnsi="新宋体" w:eastAsia="新宋体"/>
          <w:b/>
          <w:bCs/>
          <w:kern w:val="44"/>
          <w:szCs w:val="32"/>
        </w:rPr>
        <w:br w:type="page"/>
      </w:r>
      <w:r>
        <w:rPr>
          <w:rFonts w:hint="eastAsia" w:ascii="新宋体" w:hAnsi="新宋体" w:eastAsia="新宋体"/>
          <w:b/>
          <w:bCs/>
          <w:kern w:val="44"/>
          <w:szCs w:val="32"/>
          <w:lang w:val="en-US" w:eastAsia="zh-CN"/>
        </w:rPr>
        <w:t xml:space="preserve">      </w:t>
      </w:r>
      <w:r>
        <w:rPr>
          <w:rFonts w:hint="eastAsia" w:ascii="新宋体" w:hAnsi="新宋体" w:eastAsia="新宋体"/>
          <w:b/>
          <w:bCs/>
          <w:kern w:val="44"/>
          <w:szCs w:val="32"/>
        </w:rPr>
        <w:t>第三章 符合性审查指引（如存在以下情况，响应文件即为无效）</w:t>
      </w:r>
    </w:p>
    <w:tbl>
      <w:tblPr>
        <w:tblStyle w:val="23"/>
        <w:tblW w:w="9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34" w:type="dxa"/>
            <w:vAlign w:val="center"/>
          </w:tcPr>
          <w:p>
            <w:pPr>
              <w:ind w:firstLine="0" w:firstLineChars="0"/>
              <w:jc w:val="center"/>
              <w:rPr>
                <w:rFonts w:ascii="仿宋_GB2312"/>
                <w:b/>
                <w:sz w:val="28"/>
                <w:szCs w:val="28"/>
              </w:rPr>
            </w:pPr>
            <w:r>
              <w:rPr>
                <w:rFonts w:hint="eastAsia" w:ascii="仿宋_GB2312"/>
                <w:b/>
                <w:sz w:val="28"/>
                <w:szCs w:val="28"/>
              </w:rPr>
              <w:t>序号</w:t>
            </w:r>
          </w:p>
        </w:tc>
        <w:tc>
          <w:tcPr>
            <w:tcW w:w="8379" w:type="dxa"/>
            <w:vAlign w:val="center"/>
          </w:tcPr>
          <w:p>
            <w:pPr>
              <w:ind w:firstLine="0" w:firstLineChars="0"/>
              <w:jc w:val="center"/>
              <w:rPr>
                <w:rFonts w:ascii="仿宋_GB2312"/>
                <w:b/>
                <w:sz w:val="28"/>
                <w:szCs w:val="28"/>
              </w:rPr>
            </w:pPr>
            <w:r>
              <w:rPr>
                <w:rFonts w:hint="eastAsia" w:ascii="仿宋_GB2312"/>
                <w:b/>
                <w:sz w:val="28"/>
                <w:szCs w:val="28"/>
              </w:rPr>
              <w:t>符合性审查项目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4" w:type="dxa"/>
            <w:vAlign w:val="center"/>
          </w:tcPr>
          <w:p>
            <w:pPr>
              <w:spacing w:line="240" w:lineRule="auto"/>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1</w:t>
            </w:r>
          </w:p>
        </w:tc>
        <w:tc>
          <w:tcPr>
            <w:tcW w:w="8379" w:type="dxa"/>
          </w:tcPr>
          <w:p>
            <w:pPr>
              <w:spacing w:line="240" w:lineRule="auto"/>
              <w:ind w:firstLine="0" w:firstLineChars="0"/>
              <w:rPr>
                <w:rFonts w:ascii="仿宋_GB2312" w:hAnsi="宋体" w:cs="宋体"/>
                <w:color w:val="000000"/>
                <w:kern w:val="0"/>
                <w:sz w:val="24"/>
                <w:szCs w:val="24"/>
              </w:rPr>
            </w:pPr>
            <w:r>
              <w:rPr>
                <w:rFonts w:ascii="仿宋_GB2312" w:hAnsi="宋体" w:cs="宋体"/>
                <w:color w:val="000000"/>
                <w:kern w:val="0"/>
                <w:sz w:val="24"/>
                <w:szCs w:val="24"/>
              </w:rPr>
              <w:t>将一个包或一个标段中的内容拆开</w:t>
            </w:r>
            <w:r>
              <w:rPr>
                <w:rFonts w:hint="eastAsia" w:ascii="仿宋_GB2312" w:hAnsi="宋体" w:cs="宋体"/>
                <w:color w:val="000000"/>
                <w:kern w:val="0"/>
                <w:sz w:val="24"/>
                <w:szCs w:val="24"/>
              </w:rPr>
              <w:t>报价</w:t>
            </w:r>
            <w:r>
              <w:rPr>
                <w:rFonts w:ascii="仿宋_GB2312" w:hAnsi="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34" w:type="dxa"/>
            <w:vAlign w:val="center"/>
          </w:tcPr>
          <w:p>
            <w:pPr>
              <w:spacing w:line="240" w:lineRule="auto"/>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2</w:t>
            </w:r>
          </w:p>
        </w:tc>
        <w:tc>
          <w:tcPr>
            <w:tcW w:w="8379" w:type="dxa"/>
          </w:tcPr>
          <w:p>
            <w:pPr>
              <w:spacing w:line="240" w:lineRule="auto"/>
              <w:ind w:firstLine="0" w:firstLineChars="0"/>
              <w:rPr>
                <w:rFonts w:ascii="仿宋_GB2312" w:hAnsi="宋体" w:cs="宋体"/>
                <w:color w:val="000000"/>
                <w:kern w:val="0"/>
                <w:sz w:val="24"/>
                <w:szCs w:val="24"/>
              </w:rPr>
            </w:pPr>
            <w:r>
              <w:rPr>
                <w:rFonts w:ascii="仿宋_GB2312" w:hAnsi="宋体" w:cs="宋体"/>
                <w:color w:val="000000"/>
                <w:kern w:val="0"/>
                <w:sz w:val="24"/>
                <w:szCs w:val="24"/>
              </w:rPr>
              <w:t>对同一项目</w:t>
            </w:r>
            <w:r>
              <w:rPr>
                <w:rFonts w:hint="eastAsia" w:ascii="仿宋_GB2312" w:hAnsi="宋体" w:cs="宋体"/>
                <w:color w:val="000000"/>
                <w:kern w:val="0"/>
                <w:sz w:val="24"/>
                <w:szCs w:val="24"/>
              </w:rPr>
              <w:t>报价</w:t>
            </w:r>
            <w:r>
              <w:rPr>
                <w:rFonts w:ascii="仿宋_GB2312" w:hAnsi="宋体" w:cs="宋体"/>
                <w:color w:val="000000"/>
                <w:kern w:val="0"/>
                <w:sz w:val="24"/>
                <w:szCs w:val="24"/>
              </w:rPr>
              <w:t>时，提供两套以上的</w:t>
            </w:r>
            <w:r>
              <w:rPr>
                <w:rFonts w:hint="eastAsia" w:ascii="仿宋_GB2312" w:hAnsi="宋体" w:cs="宋体"/>
                <w:color w:val="000000"/>
                <w:kern w:val="0"/>
                <w:sz w:val="24"/>
                <w:szCs w:val="24"/>
              </w:rPr>
              <w:t>报价</w:t>
            </w:r>
            <w:r>
              <w:rPr>
                <w:rFonts w:ascii="仿宋_GB2312" w:hAnsi="宋体" w:cs="宋体"/>
                <w:color w:val="000000"/>
                <w:kern w:val="0"/>
                <w:sz w:val="24"/>
                <w:szCs w:val="24"/>
              </w:rPr>
              <w:t>方案（</w:t>
            </w:r>
            <w:r>
              <w:rPr>
                <w:rFonts w:hint="eastAsia" w:ascii="仿宋_GB2312" w:hAnsi="宋体" w:cs="宋体"/>
                <w:color w:val="000000"/>
                <w:kern w:val="0"/>
                <w:sz w:val="24"/>
                <w:szCs w:val="24"/>
              </w:rPr>
              <w:t>询价</w:t>
            </w:r>
            <w:r>
              <w:rPr>
                <w:rFonts w:ascii="仿宋_GB2312" w:hAnsi="宋体" w:cs="宋体"/>
                <w:color w:val="000000"/>
                <w:kern w:val="0"/>
                <w:sz w:val="24"/>
                <w:szCs w:val="24"/>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34" w:type="dxa"/>
          </w:tcPr>
          <w:p>
            <w:pPr>
              <w:spacing w:line="240" w:lineRule="auto"/>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3</w:t>
            </w:r>
          </w:p>
        </w:tc>
        <w:tc>
          <w:tcPr>
            <w:tcW w:w="8379" w:type="dxa"/>
          </w:tcPr>
          <w:p>
            <w:pPr>
              <w:spacing w:line="240" w:lineRule="auto"/>
              <w:ind w:firstLine="0" w:firstLineChars="0"/>
              <w:rPr>
                <w:rFonts w:ascii="仿宋_GB2312" w:hAnsi="宋体" w:cs="宋体"/>
                <w:color w:val="000000"/>
                <w:kern w:val="0"/>
                <w:sz w:val="24"/>
                <w:szCs w:val="24"/>
              </w:rPr>
            </w:pPr>
            <w:r>
              <w:rPr>
                <w:rFonts w:ascii="仿宋_GB2312" w:hAnsi="宋体" w:cs="宋体"/>
                <w:color w:val="000000"/>
                <w:kern w:val="0"/>
                <w:sz w:val="24"/>
                <w:szCs w:val="24"/>
              </w:rPr>
              <w:t>分项报价或</w:t>
            </w:r>
            <w:r>
              <w:rPr>
                <w:rFonts w:hint="eastAsia" w:ascii="仿宋_GB2312" w:hAnsi="宋体" w:cs="宋体"/>
                <w:color w:val="000000"/>
                <w:kern w:val="0"/>
                <w:sz w:val="24"/>
                <w:szCs w:val="24"/>
              </w:rPr>
              <w:t>响应</w:t>
            </w:r>
            <w:r>
              <w:rPr>
                <w:rFonts w:ascii="仿宋_GB2312" w:hAnsi="宋体" w:cs="宋体"/>
                <w:color w:val="000000"/>
                <w:kern w:val="0"/>
                <w:sz w:val="24"/>
                <w:szCs w:val="24"/>
              </w:rPr>
              <w:t>总价高于预算金额（最高</w:t>
            </w:r>
            <w:r>
              <w:rPr>
                <w:rFonts w:hint="eastAsia" w:ascii="仿宋_GB2312" w:hAnsi="宋体" w:cs="宋体"/>
                <w:color w:val="000000"/>
                <w:kern w:val="0"/>
                <w:sz w:val="24"/>
                <w:szCs w:val="24"/>
              </w:rPr>
              <w:t>询价</w:t>
            </w:r>
            <w:r>
              <w:rPr>
                <w:rFonts w:ascii="仿宋_GB2312" w:hAnsi="宋体" w:cs="宋体"/>
                <w:color w:val="000000"/>
                <w:kern w:val="0"/>
                <w:sz w:val="24"/>
                <w:szCs w:val="24"/>
              </w:rPr>
              <w:t>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34" w:type="dxa"/>
          </w:tcPr>
          <w:p>
            <w:pPr>
              <w:spacing w:line="240" w:lineRule="auto"/>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4</w:t>
            </w:r>
          </w:p>
        </w:tc>
        <w:tc>
          <w:tcPr>
            <w:tcW w:w="8379" w:type="dxa"/>
          </w:tcPr>
          <w:p>
            <w:pPr>
              <w:spacing w:line="240" w:lineRule="auto"/>
              <w:ind w:firstLine="0" w:firstLineChars="0"/>
              <w:rPr>
                <w:rFonts w:ascii="仿宋_GB2312" w:hAnsi="宋体" w:cs="宋体"/>
                <w:color w:val="000000"/>
                <w:kern w:val="0"/>
                <w:sz w:val="24"/>
                <w:szCs w:val="24"/>
              </w:rPr>
            </w:pPr>
            <w:r>
              <w:rPr>
                <w:rFonts w:ascii="仿宋_GB2312" w:hAnsi="宋体" w:cs="宋体"/>
                <w:color w:val="000000"/>
                <w:kern w:val="0"/>
                <w:sz w:val="24"/>
                <w:szCs w:val="24"/>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34" w:type="dxa"/>
            <w:vAlign w:val="center"/>
          </w:tcPr>
          <w:p>
            <w:pPr>
              <w:spacing w:line="240" w:lineRule="auto"/>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5</w:t>
            </w:r>
          </w:p>
        </w:tc>
        <w:tc>
          <w:tcPr>
            <w:tcW w:w="8379" w:type="dxa"/>
          </w:tcPr>
          <w:p>
            <w:pPr>
              <w:spacing w:line="240" w:lineRule="auto"/>
              <w:ind w:firstLine="0" w:firstLineChars="0"/>
              <w:rPr>
                <w:rFonts w:ascii="仿宋_GB2312" w:hAnsi="宋体" w:cs="宋体"/>
                <w:color w:val="000000"/>
                <w:kern w:val="0"/>
                <w:sz w:val="24"/>
                <w:szCs w:val="24"/>
              </w:rPr>
            </w:pPr>
            <w:r>
              <w:rPr>
                <w:rFonts w:hint="eastAsia" w:ascii="仿宋_GB2312" w:hAnsi="宋体" w:cs="宋体"/>
                <w:color w:val="000000"/>
                <w:kern w:val="0"/>
                <w:sz w:val="24"/>
                <w:szCs w:val="24"/>
              </w:rPr>
              <w:t>采购人</w:t>
            </w:r>
            <w:r>
              <w:rPr>
                <w:rFonts w:ascii="仿宋_GB2312" w:hAnsi="宋体" w:cs="宋体"/>
                <w:color w:val="000000"/>
                <w:kern w:val="0"/>
                <w:sz w:val="24"/>
                <w:szCs w:val="24"/>
              </w:rPr>
              <w:t>认为</w:t>
            </w:r>
            <w:r>
              <w:rPr>
                <w:rFonts w:hint="eastAsia" w:ascii="仿宋_GB2312" w:hAnsi="宋体" w:cs="宋体"/>
                <w:color w:val="000000"/>
                <w:kern w:val="0"/>
                <w:sz w:val="24"/>
                <w:szCs w:val="24"/>
              </w:rPr>
              <w:t>报价</w:t>
            </w:r>
            <w:r>
              <w:rPr>
                <w:rFonts w:ascii="仿宋_GB2312" w:hAnsi="宋体" w:cs="宋体"/>
                <w:color w:val="000000"/>
                <w:kern w:val="0"/>
                <w:sz w:val="24"/>
                <w:szCs w:val="24"/>
              </w:rPr>
              <w:t>人的报价明显低于其他通过符合性审查</w:t>
            </w:r>
            <w:r>
              <w:rPr>
                <w:rFonts w:hint="eastAsia" w:ascii="仿宋_GB2312" w:hAnsi="宋体" w:cs="宋体"/>
                <w:color w:val="000000"/>
                <w:kern w:val="0"/>
                <w:sz w:val="24"/>
                <w:szCs w:val="24"/>
              </w:rPr>
              <w:t>报价人</w:t>
            </w:r>
            <w:r>
              <w:rPr>
                <w:rFonts w:ascii="仿宋_GB2312" w:hAnsi="宋体" w:cs="宋体"/>
                <w:color w:val="000000"/>
                <w:kern w:val="0"/>
                <w:sz w:val="24"/>
                <w:szCs w:val="24"/>
              </w:rPr>
              <w:t>的报价，有可能影响产品质量或者不能诚信履约的，</w:t>
            </w:r>
            <w:r>
              <w:rPr>
                <w:rFonts w:hint="eastAsia" w:ascii="仿宋_GB2312" w:hAnsi="宋体" w:cs="宋体"/>
                <w:color w:val="000000"/>
                <w:kern w:val="0"/>
                <w:sz w:val="24"/>
                <w:szCs w:val="24"/>
              </w:rPr>
              <w:t>报价</w:t>
            </w:r>
            <w:r>
              <w:rPr>
                <w:rFonts w:ascii="仿宋_GB2312" w:hAnsi="宋体" w:cs="宋体"/>
                <w:color w:val="000000"/>
                <w:kern w:val="0"/>
                <w:sz w:val="24"/>
                <w:szCs w:val="24"/>
              </w:rPr>
              <w:t>人不能在合理的时间内提供书面说明，或无法提交相关证明材料，</w:t>
            </w:r>
            <w:r>
              <w:rPr>
                <w:rFonts w:hint="eastAsia" w:ascii="仿宋_GB2312" w:hAnsi="宋体" w:cs="宋体"/>
                <w:color w:val="000000"/>
                <w:kern w:val="0"/>
                <w:sz w:val="24"/>
                <w:szCs w:val="24"/>
              </w:rPr>
              <w:t>询价</w:t>
            </w:r>
            <w:r>
              <w:rPr>
                <w:rFonts w:ascii="仿宋_GB2312" w:hAnsi="宋体" w:cs="宋体"/>
                <w:color w:val="000000"/>
                <w:kern w:val="0"/>
                <w:sz w:val="24"/>
                <w:szCs w:val="24"/>
              </w:rPr>
              <w:t>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34" w:type="dxa"/>
            <w:vAlign w:val="center"/>
          </w:tcPr>
          <w:p>
            <w:pPr>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6</w:t>
            </w:r>
          </w:p>
        </w:tc>
        <w:tc>
          <w:tcPr>
            <w:tcW w:w="8379" w:type="dxa"/>
          </w:tcPr>
          <w:p>
            <w:pPr>
              <w:spacing w:line="240" w:lineRule="auto"/>
              <w:ind w:firstLine="0" w:firstLineChars="0"/>
              <w:rPr>
                <w:rFonts w:ascii="仿宋_GB2312" w:hAnsi="宋体" w:cs="宋体"/>
                <w:color w:val="000000"/>
                <w:kern w:val="0"/>
                <w:sz w:val="24"/>
                <w:szCs w:val="24"/>
              </w:rPr>
            </w:pPr>
            <w:r>
              <w:rPr>
                <w:rFonts w:hint="eastAsia" w:ascii="仿宋_GB2312" w:hAnsi="宋体" w:cs="宋体"/>
                <w:color w:val="000000"/>
                <w:kern w:val="0"/>
                <w:sz w:val="24"/>
                <w:szCs w:val="24"/>
              </w:rPr>
              <w:t>报价人能提供</w:t>
            </w:r>
            <w:r>
              <w:rPr>
                <w:rFonts w:ascii="仿宋_GB2312" w:hAnsi="宋体" w:cs="宋体"/>
                <w:color w:val="000000"/>
                <w:kern w:val="0"/>
                <w:sz w:val="24"/>
                <w:szCs w:val="24"/>
              </w:rPr>
              <w:t>产品、工程、服务在商务、技术等方面没有实质性满足</w:t>
            </w:r>
            <w:r>
              <w:rPr>
                <w:rFonts w:hint="eastAsia" w:ascii="仿宋_GB2312" w:hAnsi="宋体" w:cs="宋体"/>
                <w:color w:val="000000"/>
                <w:kern w:val="0"/>
                <w:sz w:val="24"/>
                <w:szCs w:val="24"/>
              </w:rPr>
              <w:t>询价</w:t>
            </w:r>
            <w:r>
              <w:rPr>
                <w:rFonts w:ascii="仿宋_GB2312" w:hAnsi="宋体" w:cs="宋体"/>
                <w:color w:val="000000"/>
                <w:kern w:val="0"/>
                <w:sz w:val="24"/>
                <w:szCs w:val="24"/>
              </w:rPr>
              <w:t>文件要求的（是否实质性满足</w:t>
            </w:r>
            <w:r>
              <w:rPr>
                <w:rFonts w:hint="eastAsia" w:ascii="仿宋_GB2312" w:hAnsi="宋体" w:cs="宋体"/>
                <w:color w:val="000000"/>
                <w:kern w:val="0"/>
                <w:sz w:val="24"/>
                <w:szCs w:val="24"/>
              </w:rPr>
              <w:t>询价</w:t>
            </w:r>
            <w:r>
              <w:rPr>
                <w:rFonts w:ascii="仿宋_GB2312" w:hAnsi="宋体" w:cs="宋体"/>
                <w:color w:val="000000"/>
                <w:kern w:val="0"/>
                <w:sz w:val="24"/>
                <w:szCs w:val="24"/>
              </w:rPr>
              <w:t>文件要求，由</w:t>
            </w:r>
            <w:r>
              <w:rPr>
                <w:rFonts w:hint="eastAsia" w:ascii="仿宋_GB2312" w:hAnsi="宋体" w:cs="宋体"/>
                <w:color w:val="000000"/>
                <w:kern w:val="0"/>
                <w:sz w:val="24"/>
                <w:szCs w:val="24"/>
              </w:rPr>
              <w:t>采购人</w:t>
            </w:r>
            <w:r>
              <w:rPr>
                <w:rFonts w:ascii="仿宋_GB2312" w:hAnsi="宋体" w:cs="宋体"/>
                <w:color w:val="000000"/>
                <w:kern w:val="0"/>
                <w:sz w:val="24"/>
                <w:szCs w:val="24"/>
              </w:rPr>
              <w:t>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4" w:type="dxa"/>
            <w:vAlign w:val="center"/>
          </w:tcPr>
          <w:p>
            <w:pPr>
              <w:spacing w:line="240" w:lineRule="auto"/>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7</w:t>
            </w:r>
          </w:p>
        </w:tc>
        <w:tc>
          <w:tcPr>
            <w:tcW w:w="8379" w:type="dxa"/>
          </w:tcPr>
          <w:p>
            <w:pPr>
              <w:spacing w:line="240" w:lineRule="auto"/>
              <w:ind w:firstLine="0" w:firstLineChars="0"/>
              <w:rPr>
                <w:rFonts w:ascii="仿宋_GB2312" w:hAnsi="宋体" w:cs="宋体"/>
                <w:color w:val="000000"/>
                <w:kern w:val="0"/>
                <w:sz w:val="24"/>
                <w:szCs w:val="24"/>
              </w:rPr>
            </w:pPr>
            <w:r>
              <w:rPr>
                <w:rFonts w:hint="eastAsia" w:ascii="仿宋_GB2312" w:hAnsi="宋体" w:cs="宋体"/>
                <w:color w:val="000000"/>
                <w:kern w:val="0"/>
                <w:sz w:val="24"/>
                <w:szCs w:val="24"/>
              </w:rPr>
              <w:t>未按询价文件所提供的样式填写《询价响应文件》；未按询价文件所提供的《询价响应及履约承诺函》进行承诺；未按询价文件对响应文件组成的要求提供响应文件的（响应文件组成不完整）</w:t>
            </w:r>
            <w:r>
              <w:rPr>
                <w:rFonts w:ascii="仿宋_GB2312" w:hAnsi="宋体" w:cs="宋体"/>
                <w:color w:val="000000"/>
                <w:kern w:val="0"/>
                <w:sz w:val="24"/>
                <w:szCs w:val="24"/>
              </w:rPr>
              <w:t>；未按</w:t>
            </w:r>
            <w:r>
              <w:rPr>
                <w:rFonts w:hint="eastAsia" w:ascii="仿宋_GB2312" w:hAnsi="宋体" w:cs="宋体"/>
                <w:color w:val="000000"/>
                <w:kern w:val="0"/>
                <w:sz w:val="24"/>
                <w:szCs w:val="24"/>
              </w:rPr>
              <w:t>询价</w:t>
            </w:r>
            <w:r>
              <w:rPr>
                <w:rFonts w:ascii="仿宋_GB2312" w:hAnsi="宋体" w:cs="宋体"/>
                <w:color w:val="000000"/>
                <w:kern w:val="0"/>
                <w:sz w:val="24"/>
                <w:szCs w:val="24"/>
              </w:rPr>
              <w:t>文件的要求，签字盖章的</w:t>
            </w:r>
            <w:r>
              <w:rPr>
                <w:rFonts w:hint="eastAsia" w:ascii="仿宋_GB2312" w:hAnsi="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4" w:type="dxa"/>
            <w:vAlign w:val="center"/>
          </w:tcPr>
          <w:p>
            <w:pPr>
              <w:spacing w:line="240" w:lineRule="auto"/>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8</w:t>
            </w:r>
          </w:p>
        </w:tc>
        <w:tc>
          <w:tcPr>
            <w:tcW w:w="8379" w:type="dxa"/>
          </w:tcPr>
          <w:p>
            <w:pPr>
              <w:spacing w:line="240" w:lineRule="auto"/>
              <w:ind w:firstLine="0" w:firstLineChars="0"/>
              <w:rPr>
                <w:rFonts w:ascii="仿宋_GB2312" w:hAnsi="宋体" w:cs="宋体"/>
                <w:color w:val="000000"/>
                <w:kern w:val="0"/>
                <w:sz w:val="24"/>
                <w:szCs w:val="24"/>
              </w:rPr>
            </w:pPr>
            <w:r>
              <w:rPr>
                <w:rFonts w:hint="eastAsia" w:ascii="仿宋_GB2312" w:hAnsi="宋体" w:cs="宋体"/>
                <w:color w:val="000000"/>
                <w:kern w:val="0"/>
                <w:sz w:val="24"/>
                <w:szCs w:val="24"/>
              </w:rPr>
              <w:t>响应报价有严重缺漏项目或对询价文件规定的服务清单项目及数量进行修改；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34" w:type="dxa"/>
            <w:vAlign w:val="center"/>
          </w:tcPr>
          <w:p>
            <w:pPr>
              <w:ind w:firstLine="0" w:firstLineChars="0"/>
              <w:jc w:val="center"/>
              <w:rPr>
                <w:rFonts w:ascii="仿宋_GB2312" w:hAnsi="宋体" w:cs="宋体"/>
                <w:color w:val="000000"/>
                <w:kern w:val="0"/>
                <w:sz w:val="24"/>
                <w:szCs w:val="24"/>
              </w:rPr>
            </w:pPr>
            <w:r>
              <w:rPr>
                <w:rFonts w:hint="eastAsia" w:ascii="仿宋_GB2312" w:hAnsi="宋体" w:cs="宋体"/>
                <w:color w:val="000000"/>
                <w:kern w:val="0"/>
                <w:sz w:val="24"/>
                <w:szCs w:val="24"/>
              </w:rPr>
              <w:t>9</w:t>
            </w:r>
          </w:p>
        </w:tc>
        <w:tc>
          <w:tcPr>
            <w:tcW w:w="8379" w:type="dxa"/>
          </w:tcPr>
          <w:p>
            <w:pPr>
              <w:ind w:firstLine="0" w:firstLineChars="0"/>
              <w:rPr>
                <w:rFonts w:ascii="仿宋_GB2312" w:hAnsi="宋体" w:cs="宋体"/>
                <w:color w:val="000000"/>
                <w:kern w:val="0"/>
                <w:sz w:val="24"/>
                <w:szCs w:val="24"/>
              </w:rPr>
            </w:pPr>
            <w:r>
              <w:rPr>
                <w:rFonts w:hint="eastAsia" w:ascii="仿宋_GB2312" w:hAnsi="宋体" w:cs="宋体"/>
                <w:color w:val="000000"/>
                <w:kern w:val="0"/>
                <w:sz w:val="24"/>
                <w:szCs w:val="24"/>
              </w:rPr>
              <w:t>法律法规规定的其他情形。</w:t>
            </w:r>
          </w:p>
        </w:tc>
      </w:tr>
    </w:tbl>
    <w:p>
      <w:pPr>
        <w:widowControl/>
        <w:spacing w:line="240" w:lineRule="auto"/>
        <w:ind w:left="0" w:leftChars="0" w:firstLine="642" w:firstLineChars="200"/>
        <w:outlineLvl w:val="0"/>
        <w:rPr>
          <w:rFonts w:ascii="新宋体" w:hAnsi="新宋体" w:eastAsia="新宋体"/>
          <w:b/>
          <w:bCs/>
          <w:kern w:val="44"/>
          <w:szCs w:val="32"/>
        </w:rPr>
      </w:pPr>
      <w:r>
        <w:rPr>
          <w:rFonts w:hint="eastAsia" w:ascii="新宋体" w:hAnsi="新宋体" w:eastAsia="新宋体"/>
          <w:b/>
          <w:bCs/>
          <w:kern w:val="44"/>
          <w:szCs w:val="32"/>
        </w:rPr>
        <w:t>第四章 询价方式</w:t>
      </w:r>
    </w:p>
    <w:p>
      <w:pPr>
        <w:tabs>
          <w:tab w:val="left" w:pos="668"/>
        </w:tabs>
        <w:spacing w:line="240" w:lineRule="auto"/>
        <w:ind w:firstLine="560"/>
        <w:jc w:val="left"/>
        <w:outlineLvl w:val="1"/>
        <w:rPr>
          <w:rFonts w:ascii="仿宋_GB2312"/>
          <w:sz w:val="28"/>
          <w:szCs w:val="28"/>
        </w:rPr>
      </w:pPr>
      <w:r>
        <w:rPr>
          <w:rFonts w:hint="eastAsia" w:ascii="仿宋_GB2312"/>
          <w:sz w:val="28"/>
          <w:szCs w:val="28"/>
        </w:rPr>
        <w:t>一、评定</w:t>
      </w:r>
      <w:r>
        <w:rPr>
          <w:rFonts w:ascii="仿宋_GB2312"/>
          <w:sz w:val="28"/>
          <w:szCs w:val="28"/>
        </w:rPr>
        <w:t>方法：</w:t>
      </w:r>
      <w:r>
        <w:rPr>
          <w:rFonts w:hint="eastAsia" w:ascii="仿宋_GB2312"/>
          <w:sz w:val="28"/>
          <w:szCs w:val="28"/>
        </w:rPr>
        <w:t>最低价法</w:t>
      </w:r>
    </w:p>
    <w:p>
      <w:pPr>
        <w:pStyle w:val="3"/>
        <w:ind w:firstLine="560"/>
        <w:rPr>
          <w:rFonts w:ascii="仿宋_GB2312" w:eastAsia="仿宋_GB2312"/>
          <w:sz w:val="28"/>
          <w:szCs w:val="28"/>
        </w:rPr>
      </w:pPr>
      <w:r>
        <w:rPr>
          <w:rFonts w:ascii="仿宋_GB2312" w:eastAsia="仿宋_GB2312"/>
          <w:sz w:val="28"/>
          <w:szCs w:val="28"/>
        </w:rPr>
        <w:t>有效</w:t>
      </w:r>
      <w:r>
        <w:rPr>
          <w:rFonts w:hint="eastAsia" w:ascii="仿宋_GB2312" w:eastAsia="仿宋_GB2312"/>
          <w:sz w:val="28"/>
          <w:szCs w:val="28"/>
        </w:rPr>
        <w:t>响应供应商</w:t>
      </w:r>
      <w:r>
        <w:rPr>
          <w:rFonts w:ascii="仿宋_GB2312" w:eastAsia="仿宋_GB2312"/>
          <w:sz w:val="28"/>
          <w:szCs w:val="28"/>
        </w:rPr>
        <w:t>必须达到法定3</w:t>
      </w:r>
      <w:r>
        <w:rPr>
          <w:rFonts w:hint="eastAsia" w:ascii="仿宋_GB2312" w:eastAsia="仿宋_GB2312"/>
          <w:sz w:val="28"/>
          <w:szCs w:val="28"/>
        </w:rPr>
        <w:t>家及</w:t>
      </w:r>
      <w:r>
        <w:rPr>
          <w:rFonts w:ascii="仿宋_GB2312" w:eastAsia="仿宋_GB2312"/>
          <w:sz w:val="28"/>
          <w:szCs w:val="28"/>
        </w:rPr>
        <w:t>以上，否则该项目作询价失败</w:t>
      </w:r>
      <w:r>
        <w:rPr>
          <w:rFonts w:hint="eastAsia" w:ascii="仿宋_GB2312" w:eastAsia="仿宋_GB2312"/>
          <w:sz w:val="28"/>
          <w:szCs w:val="28"/>
        </w:rPr>
        <w:t>处</w:t>
      </w:r>
      <w:r>
        <w:rPr>
          <w:rFonts w:ascii="仿宋_GB2312" w:eastAsia="仿宋_GB2312"/>
          <w:sz w:val="28"/>
          <w:szCs w:val="28"/>
        </w:rPr>
        <w:t>理。</w:t>
      </w:r>
    </w:p>
    <w:p>
      <w:pPr>
        <w:tabs>
          <w:tab w:val="left" w:pos="668"/>
        </w:tabs>
        <w:spacing w:line="240" w:lineRule="auto"/>
        <w:ind w:firstLine="560"/>
        <w:jc w:val="left"/>
        <w:rPr>
          <w:rFonts w:ascii="仿宋_GB2312"/>
          <w:sz w:val="28"/>
          <w:szCs w:val="28"/>
        </w:rPr>
      </w:pPr>
      <w:r>
        <w:rPr>
          <w:rFonts w:hint="eastAsia" w:ascii="仿宋_GB2312"/>
          <w:sz w:val="28"/>
          <w:szCs w:val="28"/>
        </w:rPr>
        <w:t>最低价法，</w:t>
      </w:r>
      <w:r>
        <w:rPr>
          <w:rFonts w:ascii="仿宋_GB2312"/>
          <w:sz w:val="28"/>
          <w:szCs w:val="28"/>
        </w:rPr>
        <w:t>从满足</w:t>
      </w:r>
      <w:r>
        <w:rPr>
          <w:rFonts w:hint="eastAsia" w:ascii="仿宋_GB2312"/>
          <w:sz w:val="28"/>
          <w:szCs w:val="28"/>
        </w:rPr>
        <w:t>询价</w:t>
      </w:r>
      <w:r>
        <w:rPr>
          <w:rFonts w:ascii="仿宋_GB2312"/>
          <w:sz w:val="28"/>
          <w:szCs w:val="28"/>
        </w:rPr>
        <w:t>文件实质性要求的</w:t>
      </w:r>
      <w:r>
        <w:rPr>
          <w:rFonts w:hint="eastAsia" w:ascii="仿宋_GB2312"/>
          <w:sz w:val="28"/>
          <w:szCs w:val="28"/>
        </w:rPr>
        <w:t>报价</w:t>
      </w:r>
      <w:r>
        <w:rPr>
          <w:rFonts w:ascii="仿宋_GB2312"/>
          <w:sz w:val="28"/>
          <w:szCs w:val="28"/>
        </w:rPr>
        <w:t>人中，报价最低者</w:t>
      </w:r>
      <w:r>
        <w:rPr>
          <w:rFonts w:hint="eastAsia" w:ascii="仿宋_GB2312"/>
          <w:sz w:val="28"/>
          <w:szCs w:val="28"/>
        </w:rPr>
        <w:t>确定为最终供应商</w:t>
      </w:r>
      <w:r>
        <w:rPr>
          <w:rFonts w:ascii="仿宋_GB2312"/>
          <w:sz w:val="28"/>
          <w:szCs w:val="28"/>
        </w:rPr>
        <w:t>的评</w:t>
      </w:r>
      <w:r>
        <w:rPr>
          <w:rFonts w:hint="eastAsia" w:ascii="仿宋_GB2312"/>
          <w:sz w:val="28"/>
          <w:szCs w:val="28"/>
        </w:rPr>
        <w:t>定</w:t>
      </w:r>
      <w:r>
        <w:rPr>
          <w:rFonts w:ascii="仿宋_GB2312"/>
          <w:sz w:val="28"/>
          <w:szCs w:val="28"/>
        </w:rPr>
        <w:t>方法。</w:t>
      </w:r>
    </w:p>
    <w:p>
      <w:pPr>
        <w:ind w:firstLine="0" w:firstLineChars="0"/>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hint="eastAsia" w:ascii="新宋体" w:hAnsi="新宋体" w:eastAsia="新宋体"/>
          <w:b/>
          <w:bCs/>
          <w:kern w:val="44"/>
          <w:szCs w:val="32"/>
        </w:rPr>
      </w:pPr>
    </w:p>
    <w:p>
      <w:pPr>
        <w:widowControl/>
        <w:spacing w:line="240" w:lineRule="auto"/>
        <w:ind w:firstLine="643"/>
        <w:outlineLvl w:val="0"/>
        <w:rPr>
          <w:rFonts w:ascii="新宋体" w:hAnsi="新宋体" w:eastAsia="新宋体"/>
          <w:b/>
          <w:bCs/>
          <w:kern w:val="44"/>
          <w:szCs w:val="32"/>
        </w:rPr>
      </w:pPr>
      <w:r>
        <w:rPr>
          <w:rFonts w:hint="eastAsia" w:ascii="新宋体" w:hAnsi="新宋体" w:eastAsia="新宋体"/>
          <w:b/>
          <w:bCs/>
          <w:kern w:val="44"/>
          <w:szCs w:val="32"/>
        </w:rPr>
        <w:t>第五章 实质性条款</w:t>
      </w:r>
    </w:p>
    <w:tbl>
      <w:tblPr>
        <w:tblStyle w:val="23"/>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pPr>
              <w:pStyle w:val="51"/>
              <w:spacing w:line="276" w:lineRule="auto"/>
              <w:ind w:firstLine="0" w:firstLineChars="0"/>
              <w:jc w:val="center"/>
              <w:rPr>
                <w:rFonts w:ascii="仿宋_GB2312"/>
                <w:kern w:val="2"/>
                <w:sz w:val="28"/>
                <w:szCs w:val="28"/>
              </w:rPr>
            </w:pPr>
            <w:r>
              <w:rPr>
                <w:rFonts w:ascii="仿宋_GB2312"/>
                <w:kern w:val="2"/>
                <w:sz w:val="28"/>
                <w:szCs w:val="28"/>
              </w:rPr>
              <w:t>序号</w:t>
            </w:r>
          </w:p>
        </w:tc>
        <w:tc>
          <w:tcPr>
            <w:tcW w:w="7987" w:type="dxa"/>
            <w:vAlign w:val="center"/>
          </w:tcPr>
          <w:p>
            <w:pPr>
              <w:pStyle w:val="51"/>
              <w:spacing w:line="276" w:lineRule="auto"/>
              <w:ind w:firstLine="560"/>
              <w:jc w:val="center"/>
              <w:rPr>
                <w:rFonts w:ascii="仿宋_GB2312"/>
                <w:kern w:val="2"/>
                <w:sz w:val="28"/>
                <w:szCs w:val="28"/>
              </w:rPr>
            </w:pPr>
            <w:r>
              <w:rPr>
                <w:rFonts w:ascii="仿宋_GB2312"/>
                <w:kern w:val="2"/>
                <w:sz w:val="28"/>
                <w:szCs w:val="28"/>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pPr>
              <w:pStyle w:val="51"/>
              <w:spacing w:line="276" w:lineRule="auto"/>
              <w:ind w:firstLine="0" w:firstLineChars="0"/>
              <w:jc w:val="center"/>
              <w:rPr>
                <w:rFonts w:ascii="仿宋_GB2312"/>
                <w:kern w:val="2"/>
                <w:sz w:val="28"/>
                <w:szCs w:val="28"/>
              </w:rPr>
            </w:pPr>
            <w:r>
              <w:rPr>
                <w:rFonts w:ascii="仿宋_GB2312"/>
                <w:kern w:val="2"/>
                <w:sz w:val="28"/>
                <w:szCs w:val="28"/>
              </w:rPr>
              <w:t>1</w:t>
            </w:r>
          </w:p>
        </w:tc>
        <w:tc>
          <w:tcPr>
            <w:tcW w:w="7987" w:type="dxa"/>
            <w:vAlign w:val="center"/>
          </w:tcPr>
          <w:p>
            <w:pPr>
              <w:pStyle w:val="51"/>
              <w:spacing w:line="276" w:lineRule="auto"/>
              <w:ind w:firstLine="0" w:firstLineChars="0"/>
              <w:jc w:val="center"/>
              <w:rPr>
                <w:rFonts w:ascii="仿宋_GB2312"/>
                <w:kern w:val="2"/>
                <w:sz w:val="28"/>
                <w:szCs w:val="28"/>
              </w:rPr>
            </w:pPr>
            <w:r>
              <w:rPr>
                <w:rFonts w:ascii="仿宋_GB2312"/>
                <w:kern w:val="2"/>
                <w:sz w:val="28"/>
                <w:szCs w:val="28"/>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pPr>
              <w:pStyle w:val="51"/>
              <w:spacing w:line="276" w:lineRule="auto"/>
              <w:ind w:firstLine="0" w:firstLineChars="0"/>
              <w:jc w:val="center"/>
              <w:rPr>
                <w:rFonts w:ascii="仿宋_GB2312"/>
                <w:kern w:val="2"/>
                <w:sz w:val="28"/>
                <w:szCs w:val="28"/>
              </w:rPr>
            </w:pPr>
            <w:r>
              <w:rPr>
                <w:rFonts w:ascii="仿宋_GB2312"/>
                <w:kern w:val="2"/>
                <w:sz w:val="28"/>
                <w:szCs w:val="28"/>
              </w:rPr>
              <w:t>2</w:t>
            </w:r>
          </w:p>
        </w:tc>
        <w:tc>
          <w:tcPr>
            <w:tcW w:w="7987" w:type="dxa"/>
            <w:vAlign w:val="center"/>
          </w:tcPr>
          <w:p>
            <w:pPr>
              <w:pStyle w:val="51"/>
              <w:spacing w:line="276" w:lineRule="auto"/>
              <w:ind w:firstLine="0" w:firstLineChars="0"/>
              <w:jc w:val="center"/>
              <w:rPr>
                <w:rFonts w:ascii="仿宋_GB2312"/>
                <w:kern w:val="2"/>
                <w:sz w:val="28"/>
                <w:szCs w:val="28"/>
                <w:lang w:val="en"/>
              </w:rPr>
            </w:pPr>
            <w:r>
              <w:rPr>
                <w:rFonts w:hint="eastAsia" w:ascii="仿宋_GB2312"/>
                <w:kern w:val="2"/>
                <w:sz w:val="28"/>
                <w:szCs w:val="28"/>
                <w:lang w:val="en"/>
              </w:rPr>
              <w:t>完全满足本项目“★”条款的要求。</w:t>
            </w:r>
          </w:p>
        </w:tc>
      </w:tr>
    </w:tbl>
    <w:p>
      <w:pPr>
        <w:widowControl/>
        <w:spacing w:line="240" w:lineRule="auto"/>
        <w:ind w:firstLine="0" w:firstLineChars="0"/>
        <w:jc w:val="left"/>
        <w:rPr>
          <w:rFonts w:ascii="新宋体" w:hAnsi="新宋体" w:eastAsia="新宋体"/>
          <w:b/>
          <w:bCs/>
          <w:kern w:val="44"/>
          <w:szCs w:val="32"/>
        </w:rPr>
      </w:pPr>
      <w:r>
        <w:rPr>
          <w:rFonts w:ascii="仿宋_GB2312"/>
          <w:b/>
          <w:sz w:val="28"/>
          <w:szCs w:val="28"/>
        </w:rPr>
        <w:t>注：上表所列内容为不可负偏离条款</w:t>
      </w:r>
    </w:p>
    <w:p>
      <w:pPr>
        <w:snapToGrid w:val="0"/>
        <w:ind w:firstLine="640"/>
        <w:rPr>
          <w:rFonts w:hint="eastAsia" w:ascii="CESI仿宋-GB2312" w:hAnsi="CESI仿宋-GB2312" w:eastAsia="CESI仿宋-GB2312" w:cs="CESI仿宋-GB2312"/>
          <w:b/>
          <w:bCs/>
          <w:sz w:val="28"/>
          <w:szCs w:val="18"/>
        </w:rPr>
      </w:pPr>
      <w:r>
        <w:rPr>
          <w:rFonts w:hint="eastAsia" w:ascii="CESI仿宋-GB2312" w:hAnsi="CESI仿宋-GB2312" w:eastAsia="CESI仿宋-GB2312" w:cs="CESI仿宋-GB2312"/>
          <w:b/>
          <w:bCs/>
          <w:sz w:val="28"/>
          <w:szCs w:val="18"/>
        </w:rPr>
        <w:t>说明：</w:t>
      </w:r>
    </w:p>
    <w:p>
      <w:pPr>
        <w:numPr>
          <w:ilvl w:val="0"/>
          <w:numId w:val="4"/>
        </w:numPr>
        <w:snapToGrid w:val="0"/>
        <w:ind w:left="640" w:hanging="560" w:hangingChars="200"/>
        <w:rPr>
          <w:rFonts w:hint="eastAsia" w:ascii="CESI仿宋-GB2312" w:hAnsi="CESI仿宋-GB2312" w:eastAsia="CESI仿宋-GB2312" w:cs="CESI仿宋-GB2312"/>
          <w:b/>
          <w:bCs/>
          <w:sz w:val="28"/>
          <w:szCs w:val="18"/>
        </w:rPr>
      </w:pPr>
      <w:r>
        <w:rPr>
          <w:rFonts w:hint="eastAsia" w:ascii="CESI仿宋-GB2312" w:hAnsi="CESI仿宋-GB2312" w:eastAsia="CESI仿宋-GB2312" w:cs="CESI仿宋-GB2312"/>
          <w:b/>
          <w:bCs/>
          <w:sz w:val="28"/>
          <w:szCs w:val="18"/>
        </w:rPr>
        <w:t>投标人须对本项目的</w:t>
      </w:r>
      <w:r>
        <w:rPr>
          <w:rFonts w:hint="eastAsia" w:ascii="CESI仿宋-GB2312" w:hAnsi="CESI仿宋-GB2312" w:eastAsia="CESI仿宋-GB2312" w:cs="CESI仿宋-GB2312"/>
          <w:b/>
          <w:bCs/>
          <w:sz w:val="28"/>
          <w:szCs w:val="20"/>
        </w:rPr>
        <w:t>采购标的或服务内容</w:t>
      </w:r>
      <w:r>
        <w:rPr>
          <w:rFonts w:hint="eastAsia" w:ascii="CESI仿宋-GB2312" w:hAnsi="CESI仿宋-GB2312" w:eastAsia="CESI仿宋-GB2312" w:cs="CESI仿宋-GB2312"/>
          <w:b/>
          <w:bCs/>
          <w:sz w:val="28"/>
          <w:szCs w:val="18"/>
        </w:rPr>
        <w:t>进行整体响应，任何只对</w:t>
      </w:r>
      <w:r>
        <w:rPr>
          <w:rFonts w:hint="eastAsia" w:ascii="CESI仿宋-GB2312" w:hAnsi="CESI仿宋-GB2312" w:eastAsia="CESI仿宋-GB2312" w:cs="CESI仿宋-GB2312"/>
          <w:b/>
          <w:bCs/>
          <w:sz w:val="28"/>
          <w:szCs w:val="20"/>
        </w:rPr>
        <w:t>采购标的或服务内容</w:t>
      </w:r>
      <w:r>
        <w:rPr>
          <w:rFonts w:hint="eastAsia" w:ascii="CESI仿宋-GB2312" w:hAnsi="CESI仿宋-GB2312" w:eastAsia="CESI仿宋-GB2312" w:cs="CESI仿宋-GB2312"/>
          <w:b/>
          <w:bCs/>
          <w:sz w:val="28"/>
          <w:szCs w:val="18"/>
        </w:rPr>
        <w:t>其中一部分内容进行的响应都被视为无效投标。</w:t>
      </w:r>
    </w:p>
    <w:p>
      <w:pPr>
        <w:numPr>
          <w:ilvl w:val="0"/>
          <w:numId w:val="4"/>
        </w:numPr>
        <w:snapToGrid w:val="0"/>
        <w:ind w:left="640" w:hanging="560" w:hangingChars="200"/>
        <w:rPr>
          <w:rFonts w:hint="eastAsia" w:ascii="CESI仿宋-GB2312" w:hAnsi="CESI仿宋-GB2312" w:eastAsia="CESI仿宋-GB2312" w:cs="CESI仿宋-GB2312"/>
          <w:b/>
          <w:bCs/>
          <w:sz w:val="28"/>
          <w:szCs w:val="18"/>
        </w:rPr>
      </w:pPr>
      <w:r>
        <w:rPr>
          <w:rFonts w:hint="eastAsia" w:ascii="CESI仿宋-GB2312" w:hAnsi="CESI仿宋-GB2312" w:eastAsia="CESI仿宋-GB2312" w:cs="CESI仿宋-GB2312"/>
          <w:b/>
          <w:bCs/>
          <w:sz w:val="28"/>
          <w:szCs w:val="20"/>
        </w:rPr>
        <w:t>用户需求书中打“★”号条款为实质性条款，有任何一条负偏离则导致无效投标。</w:t>
      </w:r>
    </w:p>
    <w:p>
      <w:pPr>
        <w:widowControl/>
        <w:spacing w:line="240" w:lineRule="auto"/>
        <w:ind w:firstLine="0" w:firstLineChars="0"/>
        <w:outlineLvl w:val="0"/>
        <w:rPr>
          <w:rFonts w:ascii="仿宋_GB2312"/>
          <w:sz w:val="28"/>
          <w:szCs w:val="28"/>
        </w:rPr>
      </w:pPr>
    </w:p>
    <w:p>
      <w:pPr>
        <w:widowControl/>
        <w:spacing w:line="240" w:lineRule="auto"/>
        <w:ind w:firstLine="0" w:firstLineChars="0"/>
        <w:outlineLvl w:val="0"/>
        <w:rPr>
          <w:rFonts w:ascii="仿宋_GB2312"/>
          <w:sz w:val="28"/>
          <w:szCs w:val="28"/>
        </w:rPr>
      </w:pPr>
    </w:p>
    <w:p>
      <w:pPr>
        <w:widowControl/>
        <w:spacing w:line="240" w:lineRule="auto"/>
        <w:ind w:firstLine="0" w:firstLineChars="0"/>
        <w:outlineLvl w:val="0"/>
        <w:rPr>
          <w:rFonts w:ascii="仿宋_GB2312"/>
          <w:sz w:val="28"/>
          <w:szCs w:val="28"/>
        </w:rPr>
      </w:pPr>
    </w:p>
    <w:p>
      <w:pPr>
        <w:widowControl/>
        <w:spacing w:line="240" w:lineRule="auto"/>
        <w:ind w:firstLine="0" w:firstLineChars="0"/>
        <w:outlineLvl w:val="0"/>
        <w:rPr>
          <w:rFonts w:ascii="仿宋_GB2312"/>
          <w:sz w:val="28"/>
          <w:szCs w:val="28"/>
        </w:rPr>
      </w:pPr>
    </w:p>
    <w:p>
      <w:pPr>
        <w:widowControl/>
        <w:spacing w:line="240" w:lineRule="auto"/>
        <w:ind w:firstLine="0" w:firstLineChars="0"/>
        <w:outlineLvl w:val="0"/>
        <w:rPr>
          <w:rFonts w:ascii="新宋体" w:hAnsi="新宋体" w:eastAsia="新宋体"/>
          <w:b/>
          <w:bCs/>
          <w:kern w:val="44"/>
          <w:szCs w:val="32"/>
        </w:rPr>
        <w:sectPr>
          <w:headerReference r:id="rId11" w:type="default"/>
          <w:footerReference r:id="rId12" w:type="default"/>
          <w:pgSz w:w="11906" w:h="16838"/>
          <w:pgMar w:top="1440" w:right="1800" w:bottom="1440" w:left="1800" w:header="851" w:footer="992" w:gutter="0"/>
          <w:cols w:space="720" w:num="1"/>
          <w:docGrid w:type="lines" w:linePitch="312" w:charSpace="0"/>
        </w:sectPr>
      </w:pPr>
      <w:r>
        <w:rPr>
          <w:rFonts w:hint="eastAsia" w:ascii="仿宋_GB2312"/>
          <w:sz w:val="28"/>
          <w:szCs w:val="28"/>
        </w:rPr>
        <w:t>注：</w:t>
      </w:r>
      <w:r>
        <w:rPr>
          <w:rFonts w:ascii="仿宋_GB2312"/>
          <w:sz w:val="28"/>
          <w:szCs w:val="28"/>
        </w:rPr>
        <w:t>深圳市</w:t>
      </w:r>
      <w:r>
        <w:rPr>
          <w:rFonts w:hint="eastAsia" w:ascii="仿宋_GB2312"/>
          <w:sz w:val="28"/>
          <w:szCs w:val="28"/>
        </w:rPr>
        <w:t>司法</w:t>
      </w:r>
      <w:r>
        <w:rPr>
          <w:rFonts w:ascii="仿宋_GB2312"/>
          <w:sz w:val="28"/>
          <w:szCs w:val="28"/>
        </w:rPr>
        <w:t>局对</w:t>
      </w:r>
      <w:r>
        <w:rPr>
          <w:rFonts w:hint="eastAsia" w:ascii="仿宋_GB2312"/>
          <w:sz w:val="28"/>
          <w:szCs w:val="28"/>
        </w:rPr>
        <w:t>询价</w:t>
      </w:r>
      <w:r>
        <w:rPr>
          <w:rFonts w:ascii="仿宋_GB2312"/>
          <w:sz w:val="28"/>
          <w:szCs w:val="28"/>
        </w:rPr>
        <w:t>文件有最终解释权。</w:t>
      </w:r>
    </w:p>
    <w:p>
      <w:pPr>
        <w:ind w:firstLine="0" w:firstLineChars="0"/>
        <w:jc w:val="center"/>
        <w:outlineLvl w:val="0"/>
        <w:rPr>
          <w:rFonts w:ascii="宋体" w:hAnsi="宋体" w:cs="宋体"/>
          <w:b/>
          <w:kern w:val="0"/>
          <w:sz w:val="36"/>
          <w:szCs w:val="36"/>
        </w:rPr>
      </w:pPr>
      <w:bookmarkStart w:id="0" w:name="_Toc4119"/>
      <w:bookmarkStart w:id="1" w:name="_Toc8857"/>
      <w:r>
        <w:rPr>
          <w:rFonts w:hint="eastAsia" w:ascii="宋体" w:hAnsi="宋体" w:cs="宋体"/>
          <w:b/>
          <w:kern w:val="0"/>
          <w:sz w:val="36"/>
          <w:szCs w:val="36"/>
        </w:rPr>
        <w:t>第六章 合同模板</w:t>
      </w:r>
      <w:bookmarkEnd w:id="0"/>
      <w:bookmarkEnd w:id="1"/>
    </w:p>
    <w:p>
      <w:pPr>
        <w:pStyle w:val="3"/>
        <w:ind w:firstLine="640"/>
        <w:jc w:val="center"/>
        <w:rPr>
          <w:lang w:val="zh-CN"/>
        </w:rPr>
      </w:pPr>
    </w:p>
    <w:p>
      <w:pPr>
        <w:pStyle w:val="3"/>
        <w:ind w:firstLine="420"/>
        <w:jc w:val="center"/>
      </w:pPr>
      <w:r>
        <w:rPr>
          <w:rFonts w:hint="eastAsia"/>
          <w:sz w:val="21"/>
          <w:szCs w:val="21"/>
          <w:lang w:val="zh-CN"/>
        </w:rPr>
        <w:t>（本合同条款仅供参考，具体合同内容由采购方与成交方根据实际情况协商确定）</w:t>
      </w:r>
    </w:p>
    <w:p>
      <w:pPr>
        <w:widowControl/>
        <w:spacing w:before="100" w:beforeAutospacing="1" w:after="100" w:afterAutospacing="1"/>
        <w:ind w:firstLine="640"/>
        <w:jc w:val="right"/>
        <w:rPr>
          <w:rFonts w:ascii="仿宋_GB2312" w:hAnsi="仿宋_GB2312" w:cs="仿宋_GB2312"/>
        </w:rPr>
      </w:pPr>
      <w:bookmarkStart w:id="2" w:name="_Toc14477"/>
      <w:r>
        <w:rPr>
          <w:rFonts w:hint="eastAsia" w:ascii="宋体" w:hAnsi="宋体" w:cs="宋体"/>
          <w:szCs w:val="21"/>
        </w:rPr>
        <w:t>【合同编号：           】</w:t>
      </w:r>
      <w:bookmarkEnd w:id="2"/>
      <w:r>
        <w:rPr>
          <w:rFonts w:hint="eastAsia" w:ascii="宋体" w:hAnsi="宋体" w:cs="宋体"/>
          <w:szCs w:val="21"/>
        </w:rPr>
        <w:t xml:space="preserve">          </w:t>
      </w:r>
      <w:r>
        <w:rPr>
          <w:rFonts w:hint="eastAsia" w:ascii="仿宋_GB2312" w:hAnsi="仿宋_GB2312" w:cs="仿宋_GB2312"/>
        </w:rPr>
        <w:t xml:space="preserve">         </w:t>
      </w:r>
      <w:r>
        <w:rPr>
          <w:rFonts w:hint="eastAsia" w:ascii="仿宋_GB2312" w:hAnsi="仿宋_GB2312" w:cs="仿宋_GB2312"/>
          <w:szCs w:val="21"/>
        </w:rPr>
        <w:t xml:space="preserve">                              </w:t>
      </w:r>
    </w:p>
    <w:p>
      <w:pPr>
        <w:spacing w:line="400" w:lineRule="exact"/>
        <w:ind w:firstLine="640"/>
        <w:jc w:val="center"/>
        <w:rPr>
          <w:rFonts w:ascii="仿宋_GB2312" w:hAnsi="仿宋_GB2312" w:cs="仿宋_GB2312"/>
          <w:b/>
          <w:szCs w:val="32"/>
        </w:rPr>
      </w:pPr>
      <w:r>
        <w:rPr>
          <w:rFonts w:hint="eastAsia" w:ascii="仿宋_GB2312" w:hAnsi="仿宋_GB2312" w:cs="仿宋_GB2312"/>
          <w:b/>
          <w:szCs w:val="32"/>
        </w:rPr>
        <w:t>劳务派遣服务项目协议</w:t>
      </w:r>
    </w:p>
    <w:p>
      <w:pPr>
        <w:adjustRightInd w:val="0"/>
        <w:snapToGrid w:val="0"/>
        <w:spacing w:line="400" w:lineRule="exact"/>
        <w:ind w:firstLine="640"/>
      </w:pPr>
    </w:p>
    <w:p>
      <w:pPr>
        <w:adjustRightInd w:val="0"/>
        <w:snapToGrid w:val="0"/>
        <w:spacing w:line="400" w:lineRule="exact"/>
        <w:ind w:firstLine="640"/>
      </w:pPr>
    </w:p>
    <w:p>
      <w:pPr>
        <w:adjustRightInd w:val="0"/>
        <w:snapToGrid w:val="0"/>
        <w:spacing w:line="400" w:lineRule="exact"/>
        <w:ind w:firstLine="640"/>
      </w:pPr>
    </w:p>
    <w:p>
      <w:pPr>
        <w:adjustRightInd w:val="0"/>
        <w:snapToGrid w:val="0"/>
        <w:spacing w:line="400" w:lineRule="exact"/>
        <w:ind w:firstLine="640"/>
        <w:jc w:val="center"/>
        <w:rPr>
          <w:rFonts w:ascii="仿宋_GB2312" w:hAnsi="仿宋_GB2312" w:cs="仿宋_GB2312"/>
          <w:bCs/>
          <w:color w:val="000000"/>
          <w:szCs w:val="32"/>
        </w:rPr>
      </w:pPr>
      <w:r>
        <w:rPr>
          <w:rFonts w:ascii="仿宋_GB2312" w:hAnsi="仿宋_GB2312" w:cs="仿宋_GB2312"/>
          <w:bCs/>
          <w:color w:val="000000"/>
          <w:szCs w:val="32"/>
        </w:rPr>
        <w:t xml:space="preserve">甲方（用 工 单 位 ）： </w:t>
      </w:r>
      <w:r>
        <w:rPr>
          <w:rFonts w:hint="eastAsia" w:ascii="仿宋_GB2312" w:hAnsi="仿宋_GB2312" w:cs="仿宋_GB2312"/>
          <w:bCs/>
          <w:color w:val="000000"/>
          <w:szCs w:val="32"/>
        </w:rPr>
        <w:t>_____________</w:t>
      </w:r>
    </w:p>
    <w:p>
      <w:pPr>
        <w:adjustRightInd w:val="0"/>
        <w:snapToGrid w:val="0"/>
        <w:spacing w:line="400" w:lineRule="exact"/>
        <w:ind w:firstLine="640"/>
        <w:jc w:val="center"/>
        <w:rPr>
          <w:rFonts w:ascii="仿宋_GB2312" w:hAnsi="仿宋_GB2312" w:cs="仿宋_GB2312"/>
          <w:bCs/>
          <w:color w:val="000000"/>
          <w:szCs w:val="32"/>
        </w:rPr>
      </w:pPr>
      <w:r>
        <w:rPr>
          <w:rFonts w:ascii="仿宋_GB2312" w:hAnsi="仿宋_GB2312" w:cs="仿宋_GB2312"/>
          <w:bCs/>
          <w:color w:val="000000"/>
          <w:szCs w:val="32"/>
        </w:rPr>
        <w:t xml:space="preserve">乙方（劳务派遣单位）： </w:t>
      </w:r>
      <w:r>
        <w:rPr>
          <w:rFonts w:hint="eastAsia" w:ascii="仿宋_GB2312" w:hAnsi="仿宋_GB2312" w:cs="仿宋_GB2312"/>
          <w:bCs/>
          <w:color w:val="000000"/>
          <w:szCs w:val="32"/>
        </w:rPr>
        <w:t>_____________</w:t>
      </w:r>
    </w:p>
    <w:p>
      <w:pPr>
        <w:adjustRightInd w:val="0"/>
        <w:snapToGrid w:val="0"/>
        <w:spacing w:line="400" w:lineRule="exact"/>
        <w:ind w:firstLine="640"/>
        <w:jc w:val="center"/>
        <w:rPr>
          <w:rFonts w:ascii="仿宋_GB2312" w:hAnsi="仿宋_GB2312" w:cs="仿宋_GB2312"/>
          <w:bCs/>
          <w:color w:val="000000"/>
          <w:szCs w:val="32"/>
        </w:rPr>
      </w:pPr>
    </w:p>
    <w:p>
      <w:pPr>
        <w:adjustRightInd w:val="0"/>
        <w:snapToGrid w:val="0"/>
        <w:spacing w:line="400" w:lineRule="exact"/>
        <w:ind w:firstLine="640"/>
        <w:jc w:val="center"/>
        <w:rPr>
          <w:rFonts w:ascii="仿宋_GB2312" w:hAnsi="仿宋_GB2312" w:cs="仿宋_GB2312"/>
          <w:bCs/>
          <w:color w:val="000000"/>
          <w:szCs w:val="32"/>
        </w:rPr>
      </w:pPr>
    </w:p>
    <w:p>
      <w:pPr>
        <w:adjustRightInd w:val="0"/>
        <w:snapToGrid w:val="0"/>
        <w:spacing w:line="400" w:lineRule="exact"/>
        <w:ind w:firstLine="640"/>
        <w:jc w:val="center"/>
        <w:rPr>
          <w:rFonts w:ascii="仿宋_GB2312" w:hAnsi="仿宋_GB2312" w:cs="仿宋_GB2312"/>
          <w:bCs/>
          <w:color w:val="000000"/>
          <w:szCs w:val="32"/>
        </w:rPr>
      </w:pPr>
    </w:p>
    <w:p>
      <w:pPr>
        <w:adjustRightInd w:val="0"/>
        <w:snapToGrid w:val="0"/>
        <w:spacing w:line="400" w:lineRule="exact"/>
        <w:ind w:firstLine="640"/>
        <w:jc w:val="center"/>
        <w:rPr>
          <w:rFonts w:ascii="仿宋_GB2312" w:hAnsi="仿宋_GB2312" w:cs="仿宋_GB2312"/>
          <w:bCs/>
          <w:color w:val="000000"/>
          <w:szCs w:val="32"/>
        </w:rPr>
      </w:pPr>
      <w:r>
        <w:rPr>
          <w:rFonts w:hint="eastAsia" w:ascii="仿宋_GB2312" w:hAnsi="仿宋_GB2312" w:cs="仿宋_GB2312"/>
          <w:bCs/>
          <w:color w:val="000000"/>
          <w:szCs w:val="32"/>
        </w:rPr>
        <w:t>签</w:t>
      </w:r>
      <w:r>
        <w:rPr>
          <w:rFonts w:ascii="仿宋_GB2312" w:hAnsi="仿宋_GB2312" w:cs="仿宋_GB2312"/>
          <w:bCs/>
          <w:color w:val="000000"/>
          <w:szCs w:val="32"/>
        </w:rPr>
        <w:t xml:space="preserve"> 订 日 期： </w:t>
      </w:r>
      <w:r>
        <w:rPr>
          <w:rFonts w:hint="eastAsia" w:ascii="仿宋_GB2312" w:hAnsi="仿宋_GB2312" w:cs="仿宋_GB2312"/>
          <w:bCs/>
          <w:color w:val="000000"/>
          <w:szCs w:val="32"/>
        </w:rPr>
        <w:t xml:space="preserve"> </w:t>
      </w:r>
      <w:r>
        <w:rPr>
          <w:rFonts w:ascii="仿宋_GB2312" w:hAnsi="仿宋_GB2312" w:cs="仿宋_GB2312"/>
          <w:bCs/>
          <w:color w:val="000000"/>
          <w:szCs w:val="32"/>
        </w:rPr>
        <w:t>年</w:t>
      </w:r>
      <w:r>
        <w:rPr>
          <w:rFonts w:hint="eastAsia" w:ascii="仿宋_GB2312" w:hAnsi="仿宋_GB2312" w:cs="仿宋_GB2312"/>
          <w:bCs/>
          <w:color w:val="000000"/>
          <w:szCs w:val="32"/>
        </w:rPr>
        <w:t xml:space="preserve">  </w:t>
      </w:r>
      <w:r>
        <w:rPr>
          <w:rFonts w:ascii="仿宋_GB2312" w:hAnsi="仿宋_GB2312" w:cs="仿宋_GB2312"/>
          <w:bCs/>
          <w:color w:val="000000"/>
          <w:szCs w:val="32"/>
        </w:rPr>
        <w:t xml:space="preserve"> 月 </w:t>
      </w:r>
      <w:r>
        <w:rPr>
          <w:rFonts w:hint="eastAsia" w:ascii="仿宋_GB2312" w:hAnsi="仿宋_GB2312" w:cs="仿宋_GB2312"/>
          <w:bCs/>
          <w:color w:val="000000"/>
          <w:szCs w:val="32"/>
        </w:rPr>
        <w:t xml:space="preserve">  </w:t>
      </w:r>
      <w:r>
        <w:rPr>
          <w:rFonts w:ascii="仿宋_GB2312" w:hAnsi="仿宋_GB2312" w:cs="仿宋_GB2312"/>
          <w:bCs/>
          <w:color w:val="000000"/>
          <w:szCs w:val="32"/>
        </w:rPr>
        <w:t>日</w:t>
      </w:r>
    </w:p>
    <w:p>
      <w:pPr>
        <w:adjustRightInd w:val="0"/>
        <w:snapToGrid w:val="0"/>
        <w:spacing w:line="400" w:lineRule="exact"/>
        <w:ind w:firstLine="640"/>
        <w:rPr>
          <w:rFonts w:ascii="仿宋_GB2312" w:hAnsi="仿宋_GB2312" w:cs="仿宋_GB2312"/>
          <w:bCs/>
          <w:color w:val="000000"/>
          <w:szCs w:val="32"/>
        </w:rPr>
      </w:pPr>
    </w:p>
    <w:p>
      <w:pPr>
        <w:adjustRightInd w:val="0"/>
        <w:snapToGrid w:val="0"/>
        <w:spacing w:line="400" w:lineRule="exact"/>
        <w:ind w:firstLine="640"/>
        <w:rPr>
          <w:rFonts w:ascii="仿宋_GB2312" w:hAnsi="仿宋_GB2312" w:cs="仿宋_GB2312"/>
          <w:bCs/>
          <w:color w:val="000000"/>
          <w:szCs w:val="32"/>
        </w:rPr>
      </w:pPr>
    </w:p>
    <w:p>
      <w:pPr>
        <w:adjustRightInd w:val="0"/>
        <w:snapToGrid w:val="0"/>
        <w:spacing w:line="400" w:lineRule="exact"/>
        <w:ind w:firstLine="640"/>
        <w:rPr>
          <w:rFonts w:ascii="仿宋_GB2312" w:hAnsi="仿宋_GB2312" w:cs="仿宋_GB2312"/>
          <w:bCs/>
          <w:color w:val="000000"/>
          <w:szCs w:val="32"/>
        </w:rPr>
      </w:pP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甲方（用工单位）：</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统一社会信用代码：</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法定代表人：</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送达地址：</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联系电话：_____________</w:t>
      </w:r>
      <w:r>
        <w:rPr>
          <w:rFonts w:ascii="仿宋_GB2312" w:hAnsi="仿宋_GB2312" w:cs="仿宋_GB2312"/>
          <w:bCs/>
          <w:color w:val="000000"/>
          <w:szCs w:val="32"/>
        </w:rPr>
        <w:t xml:space="preserve"> 传真：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乙方（劳务派遣单位）：</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统一社会信用代码：</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劳务派遣许可证编号：</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法定代表人：</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送达地址：</w:t>
      </w:r>
      <w:r>
        <w:rPr>
          <w:rFonts w:ascii="仿宋_GB2312" w:hAnsi="仿宋_GB2312" w:cs="仿宋_GB2312"/>
          <w:bCs/>
          <w:color w:val="000000"/>
          <w:szCs w:val="32"/>
        </w:rPr>
        <w:t xml:space="preserve">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联系电话：_____________</w:t>
      </w:r>
      <w:r>
        <w:rPr>
          <w:rFonts w:ascii="仿宋_GB2312" w:hAnsi="仿宋_GB2312" w:cs="仿宋_GB2312"/>
          <w:bCs/>
          <w:color w:val="000000"/>
          <w:szCs w:val="32"/>
        </w:rPr>
        <w:t xml:space="preserve"> 传真：  </w:t>
      </w:r>
      <w:r>
        <w:rPr>
          <w:rFonts w:hint="eastAsia" w:ascii="仿宋_GB2312" w:hAnsi="仿宋_GB2312" w:cs="仿宋_GB2312"/>
          <w:bCs/>
          <w:color w:val="000000"/>
          <w:szCs w:val="32"/>
        </w:rPr>
        <w:t>_____________</w:t>
      </w:r>
    </w:p>
    <w:p>
      <w:pPr>
        <w:adjustRightInd w:val="0"/>
        <w:snapToGrid w:val="0"/>
        <w:spacing w:line="400" w:lineRule="exact"/>
        <w:ind w:firstLine="640"/>
        <w:rPr>
          <w:rFonts w:ascii="仿宋_GB2312" w:hAnsi="仿宋_GB2312" w:cs="仿宋_GB2312"/>
          <w:bCs/>
          <w:color w:val="000000"/>
          <w:szCs w:val="32"/>
        </w:rPr>
      </w:pPr>
    </w:p>
    <w:p>
      <w:pPr>
        <w:adjustRightInd w:val="0"/>
        <w:snapToGrid w:val="0"/>
        <w:spacing w:line="400" w:lineRule="exact"/>
        <w:ind w:firstLine="640"/>
        <w:rPr>
          <w:rFonts w:ascii="仿宋_GB2312" w:hAnsi="仿宋_GB2312" w:cs="仿宋_GB2312"/>
          <w:bCs/>
          <w:color w:val="000000"/>
          <w:szCs w:val="32"/>
        </w:rPr>
      </w:pP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根据《中华人民共和国民法典》《中华人民共和国劳动法》《中华人民共和国劳动合同法》《劳务派遣暂行规定》等相关法律法规规定，甲乙双方遵循平等、自愿、公平和诚实信用的原则，就劳务派遣事项经协商一致后达成如下协议。</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第一条</w:t>
      </w:r>
      <w:r>
        <w:rPr>
          <w:rFonts w:ascii="仿宋_GB2312" w:hAnsi="仿宋_GB2312" w:cs="仿宋_GB2312"/>
          <w:b/>
          <w:color w:val="000000"/>
          <w:szCs w:val="32"/>
        </w:rPr>
        <w:t xml:space="preserve"> 劳务派遣服务基本要求</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乙方应依法取得劳务派遣经营许可，且劳务派遣经营许可在本协议期内始终有效；依法与被派遣至甲方的劳动者建立劳动关系并订立书面劳动合同（劳动合同期限应覆盖派遣期限，且不低于两年），并将劳动合同副本交由甲方备案。乙方将劳动者派遣至甲方，由甲方直接管理，服从甲方规章制度，依法完成甲方指</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定的工作。</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第二条</w:t>
      </w:r>
      <w:r>
        <w:rPr>
          <w:rFonts w:ascii="仿宋_GB2312" w:hAnsi="仿宋_GB2312" w:cs="仿宋_GB2312"/>
          <w:b/>
          <w:color w:val="000000"/>
          <w:szCs w:val="32"/>
        </w:rPr>
        <w:t xml:space="preserve"> 劳务派遣协议期限</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自____</w:t>
      </w:r>
      <w:r>
        <w:rPr>
          <w:rFonts w:ascii="仿宋_GB2312" w:hAnsi="仿宋_GB2312" w:cs="仿宋_GB2312"/>
          <w:bCs/>
          <w:color w:val="000000"/>
          <w:szCs w:val="32"/>
        </w:rPr>
        <w:t>年</w:t>
      </w:r>
      <w:r>
        <w:rPr>
          <w:rFonts w:hint="eastAsia" w:ascii="仿宋_GB2312" w:hAnsi="仿宋_GB2312" w:cs="仿宋_GB2312"/>
          <w:bCs/>
          <w:color w:val="000000"/>
          <w:szCs w:val="32"/>
        </w:rPr>
        <w:t>____</w:t>
      </w:r>
      <w:r>
        <w:rPr>
          <w:rFonts w:ascii="仿宋_GB2312" w:hAnsi="仿宋_GB2312" w:cs="仿宋_GB2312"/>
          <w:bCs/>
          <w:color w:val="000000"/>
          <w:szCs w:val="32"/>
        </w:rPr>
        <w:t>月</w:t>
      </w:r>
      <w:r>
        <w:rPr>
          <w:rFonts w:hint="eastAsia" w:ascii="仿宋_GB2312" w:hAnsi="仿宋_GB2312" w:cs="仿宋_GB2312"/>
          <w:bCs/>
          <w:color w:val="000000"/>
          <w:szCs w:val="32"/>
        </w:rPr>
        <w:t>____</w:t>
      </w:r>
      <w:r>
        <w:rPr>
          <w:rFonts w:ascii="仿宋_GB2312" w:hAnsi="仿宋_GB2312" w:cs="仿宋_GB2312"/>
          <w:bCs/>
          <w:color w:val="000000"/>
          <w:szCs w:val="32"/>
        </w:rPr>
        <w:t>日起，至</w:t>
      </w:r>
      <w:r>
        <w:rPr>
          <w:rFonts w:hint="eastAsia" w:ascii="仿宋_GB2312" w:hAnsi="仿宋_GB2312" w:cs="仿宋_GB2312"/>
          <w:bCs/>
          <w:color w:val="000000"/>
          <w:szCs w:val="32"/>
        </w:rPr>
        <w:t>____</w:t>
      </w:r>
      <w:r>
        <w:rPr>
          <w:rFonts w:ascii="仿宋_GB2312" w:hAnsi="仿宋_GB2312" w:cs="仿宋_GB2312"/>
          <w:bCs/>
          <w:color w:val="000000"/>
          <w:szCs w:val="32"/>
        </w:rPr>
        <w:t>年</w:t>
      </w:r>
      <w:r>
        <w:rPr>
          <w:rFonts w:hint="eastAsia" w:ascii="仿宋_GB2312" w:hAnsi="仿宋_GB2312" w:cs="仿宋_GB2312"/>
          <w:bCs/>
          <w:color w:val="000000"/>
          <w:szCs w:val="32"/>
        </w:rPr>
        <w:t>____</w:t>
      </w:r>
      <w:r>
        <w:rPr>
          <w:rFonts w:ascii="仿宋_GB2312" w:hAnsi="仿宋_GB2312" w:cs="仿宋_GB2312"/>
          <w:bCs/>
          <w:color w:val="000000"/>
          <w:szCs w:val="32"/>
        </w:rPr>
        <w:t>月</w:t>
      </w:r>
      <w:r>
        <w:rPr>
          <w:rFonts w:hint="eastAsia" w:ascii="仿宋_GB2312" w:hAnsi="仿宋_GB2312" w:cs="仿宋_GB2312"/>
          <w:bCs/>
          <w:color w:val="000000"/>
          <w:szCs w:val="32"/>
        </w:rPr>
        <w:t>____</w:t>
      </w:r>
      <w:r>
        <w:rPr>
          <w:rFonts w:ascii="仿宋_GB2312" w:hAnsi="仿宋_GB2312" w:cs="仿宋_GB2312"/>
          <w:bCs/>
          <w:color w:val="000000"/>
          <w:szCs w:val="32"/>
        </w:rPr>
        <w:t>日止。甲乙</w:t>
      </w:r>
      <w:r>
        <w:rPr>
          <w:rFonts w:hint="eastAsia" w:ascii="仿宋_GB2312" w:hAnsi="仿宋_GB2312" w:cs="仿宋_GB2312"/>
          <w:bCs/>
          <w:color w:val="000000"/>
          <w:szCs w:val="32"/>
        </w:rPr>
        <w:t>双方应在协议期满前</w:t>
      </w:r>
      <w:r>
        <w:rPr>
          <w:rFonts w:ascii="仿宋_GB2312" w:hAnsi="仿宋_GB2312" w:cs="仿宋_GB2312"/>
          <w:bCs/>
          <w:color w:val="000000"/>
          <w:szCs w:val="32"/>
        </w:rPr>
        <w:t xml:space="preserve"> 日内协商确定延续或者终止事宜。</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
          <w:color w:val="000000"/>
          <w:szCs w:val="32"/>
        </w:rPr>
        <w:t>第三条</w:t>
      </w:r>
      <w:r>
        <w:rPr>
          <w:rFonts w:ascii="仿宋_GB2312" w:hAnsi="仿宋_GB2312" w:cs="仿宋_GB2312"/>
          <w:b/>
          <w:color w:val="000000"/>
          <w:szCs w:val="32"/>
        </w:rPr>
        <w:t xml:space="preserve"> 劳务派遣岗位、人数、工作地点、期限</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乙双方应通过协议附件《劳务派遣岗位信息》明确劳务派遣岗位名称和岗位性质、人数、工作地点、派遣期限等必要信息。甲方对被派遣劳动者的使用，限于临时性、辅助性、替代性工作岗位，被派遣劳动者数量不得超过甲方用工总量的</w:t>
      </w:r>
      <w:r>
        <w:rPr>
          <w:rFonts w:ascii="仿宋_GB2312" w:hAnsi="仿宋_GB2312" w:cs="仿宋_GB2312"/>
          <w:bCs/>
          <w:color w:val="000000"/>
          <w:szCs w:val="32"/>
        </w:rPr>
        <w:t xml:space="preserve"> 10%。使用中，</w:t>
      </w:r>
      <w:r>
        <w:rPr>
          <w:rFonts w:hint="eastAsia" w:ascii="仿宋_GB2312" w:hAnsi="仿宋_GB2312" w:cs="仿宋_GB2312"/>
          <w:bCs/>
          <w:color w:val="000000"/>
          <w:szCs w:val="32"/>
        </w:rPr>
        <w:t>如岗位、人数等变更，应通过变更补充协议等书面方式确定。</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第四条</w:t>
      </w:r>
      <w:r>
        <w:rPr>
          <w:rFonts w:ascii="仿宋_GB2312" w:hAnsi="仿宋_GB2312" w:cs="仿宋_GB2312"/>
          <w:b/>
          <w:color w:val="000000"/>
          <w:szCs w:val="32"/>
        </w:rPr>
        <w:t xml:space="preserve"> 劳务派遣费用结算</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劳务派遣费用包括：</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（一）被派遣劳动者劳动报酬、社会保险、住房公积金等费用。甲方应于每季度____</w:t>
      </w:r>
      <w:r>
        <w:rPr>
          <w:rFonts w:ascii="仿宋_GB2312" w:hAnsi="仿宋_GB2312" w:cs="仿宋_GB2312"/>
          <w:bCs/>
          <w:color w:val="000000"/>
          <w:szCs w:val="32"/>
        </w:rPr>
        <w:t>日按本协议第五条将派遣劳动者的劳动报</w:t>
      </w:r>
      <w:r>
        <w:rPr>
          <w:rFonts w:hint="eastAsia" w:ascii="仿宋_GB2312" w:hAnsi="仿宋_GB2312" w:cs="仿宋_GB2312"/>
          <w:bCs/>
          <w:color w:val="000000"/>
          <w:szCs w:val="32"/>
        </w:rPr>
        <w:t>酬、社会保险、住房公积金等据实结算后转入乙方指定账户，并向乙方提供相应结算清单。乙方应于每月____</w:t>
      </w:r>
      <w:r>
        <w:rPr>
          <w:rFonts w:ascii="仿宋_GB2312" w:hAnsi="仿宋_GB2312" w:cs="仿宋_GB2312"/>
          <w:bCs/>
          <w:color w:val="000000"/>
          <w:szCs w:val="32"/>
        </w:rPr>
        <w:t>日以货币形式足额</w:t>
      </w:r>
      <w:r>
        <w:rPr>
          <w:rFonts w:hint="eastAsia" w:ascii="仿宋_GB2312" w:hAnsi="仿宋_GB2312" w:cs="仿宋_GB2312"/>
          <w:bCs/>
          <w:color w:val="000000"/>
          <w:szCs w:val="32"/>
        </w:rPr>
        <w:t>支付工资报酬、履行社会保险等代扣代缴义务，并向甲方提供相关付款、扣缴凭证。</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（二）管理服务费。管理服务费以____</w:t>
      </w:r>
      <w:r>
        <w:rPr>
          <w:rFonts w:ascii="仿宋_GB2312" w:hAnsi="仿宋_GB2312" w:cs="仿宋_GB2312"/>
          <w:bCs/>
          <w:color w:val="000000"/>
          <w:szCs w:val="32"/>
        </w:rPr>
        <w:t>元/人/月为标准，按</w:t>
      </w:r>
      <w:r>
        <w:rPr>
          <w:rFonts w:hint="eastAsia" w:ascii="仿宋_GB2312" w:hAnsi="仿宋_GB2312" w:cs="仿宋_GB2312"/>
          <w:bCs/>
          <w:color w:val="000000"/>
          <w:szCs w:val="32"/>
        </w:rPr>
        <w:t>被派遣劳动者人数计算，并由甲方于每月____</w:t>
      </w:r>
      <w:r>
        <w:rPr>
          <w:rFonts w:ascii="仿宋_GB2312" w:hAnsi="仿宋_GB2312" w:cs="仿宋_GB2312"/>
          <w:bCs/>
          <w:color w:val="000000"/>
          <w:szCs w:val="32"/>
        </w:rPr>
        <w:t>日转入乙方指定账</w:t>
      </w:r>
      <w:r>
        <w:rPr>
          <w:rFonts w:hint="eastAsia" w:ascii="仿宋_GB2312" w:hAnsi="仿宋_GB2312" w:cs="仿宋_GB2312"/>
          <w:bCs/>
          <w:color w:val="000000"/>
          <w:szCs w:val="32"/>
        </w:rPr>
        <w:t>户。</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（三）其他：________________________</w:t>
      </w:r>
      <w:r>
        <w:rPr>
          <w:rFonts w:ascii="仿宋_GB2312" w:hAnsi="仿宋_GB2312" w:cs="仿宋_GB2312"/>
          <w:bCs/>
          <w:color w:val="000000"/>
          <w:szCs w:val="32"/>
        </w:rPr>
        <w:t>。</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费用结算应通过双方指定账户，如遇休息日或法定节假日，甲方应</w:t>
      </w:r>
      <w:r>
        <w:rPr>
          <w:rFonts w:ascii="仿宋_GB2312" w:hAnsi="仿宋_GB2312" w:cs="仿宋_GB2312"/>
          <w:bCs/>
          <w:color w:val="000000"/>
          <w:szCs w:val="32"/>
        </w:rPr>
        <w:t>提前顺延至工作日发放，乙方应向甲方开具相应发</w:t>
      </w:r>
      <w:r>
        <w:rPr>
          <w:rFonts w:hint="eastAsia" w:ascii="仿宋_GB2312" w:hAnsi="仿宋_GB2312" w:cs="仿宋_GB2312"/>
          <w:bCs/>
          <w:color w:val="000000"/>
          <w:szCs w:val="32"/>
        </w:rPr>
        <w:t>票，税金由____</w:t>
      </w:r>
      <w:r>
        <w:rPr>
          <w:rFonts w:ascii="仿宋_GB2312" w:hAnsi="仿宋_GB2312" w:cs="仿宋_GB2312"/>
          <w:bCs/>
          <w:color w:val="000000"/>
          <w:szCs w:val="32"/>
        </w:rPr>
        <w:t>承担。</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甲方指定账户信息如下：</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账户名：</w:t>
      </w:r>
      <w:r>
        <w:rPr>
          <w:rFonts w:ascii="仿宋_GB2312" w:hAnsi="仿宋_GB2312" w:cs="仿宋_GB2312"/>
          <w:bCs/>
          <w:color w:val="000000"/>
          <w:szCs w:val="32"/>
        </w:rPr>
        <w:t xml:space="preserve"> </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开户行：</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账</w:t>
      </w:r>
      <w:r>
        <w:rPr>
          <w:rFonts w:ascii="仿宋_GB2312" w:hAnsi="仿宋_GB2312" w:cs="仿宋_GB2312"/>
          <w:bCs/>
          <w:color w:val="000000"/>
          <w:szCs w:val="32"/>
        </w:rPr>
        <w:t xml:space="preserve"> 号：</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乙方指定账户信息如下：</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账户名：</w:t>
      </w:r>
      <w:r>
        <w:rPr>
          <w:rFonts w:ascii="仿宋_GB2312" w:hAnsi="仿宋_GB2312" w:cs="仿宋_GB2312"/>
          <w:bCs/>
          <w:color w:val="000000"/>
          <w:szCs w:val="32"/>
        </w:rPr>
        <w:t xml:space="preserve"> </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开户行：</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账</w:t>
      </w:r>
      <w:r>
        <w:rPr>
          <w:rFonts w:ascii="仿宋_GB2312" w:hAnsi="仿宋_GB2312" w:cs="仿宋_GB2312"/>
          <w:bCs/>
          <w:color w:val="000000"/>
          <w:szCs w:val="32"/>
        </w:rPr>
        <w:t xml:space="preserve"> 号：</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第五条</w:t>
      </w:r>
      <w:r>
        <w:rPr>
          <w:rFonts w:ascii="仿宋_GB2312" w:hAnsi="仿宋_GB2312" w:cs="仿宋_GB2312"/>
          <w:b/>
          <w:color w:val="000000"/>
          <w:szCs w:val="32"/>
        </w:rPr>
        <w:t xml:space="preserve"> 被派遣劳动者劳动报酬、社会保险、住房公积金、</w:t>
      </w:r>
      <w:r>
        <w:rPr>
          <w:rFonts w:hint="eastAsia" w:ascii="仿宋_GB2312" w:hAnsi="仿宋_GB2312" w:cs="仿宋_GB2312"/>
          <w:b/>
          <w:color w:val="000000"/>
          <w:szCs w:val="32"/>
        </w:rPr>
        <w:t>福利待遇</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劳动报酬包括计时工资、计件工资、奖金、津贴补贴、加班加点工资、特殊情况下支付的工资。甲方按依法制定薪酬分配制度确定被派遣劳动者劳动报酬，实行与甲方同类岗位劳动者相同的劳动报酬分配办法，无同类岗位劳动者的，参照甲方所在地相同或者相近岗位劳动者的劳动报酬确定，不低于甲方所在地最低工资标准。对连续用工的被派遣劳动者，实行正常的工资调整机制。乙方应将甲方支付的劳动报酬按时足额支付被派遣劳动者，并接受甲方的查阅、监督。甲方应向乙方提供含派遣岗位的工资结构、工资标准、工资调整机制、福利待遇等的薪酬分配制度；含工作时间、休息休假安排的考勤制度，用工中制度变更的，应将变更的必要内容告知乙方。</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根据法律法规规定和甲方薪酬分配制度调整结算乙方代扣代缴的社会保险、住房公积金等费用。乙方应按照国家规定和协议约定，依法为被派遣劳动者缴纳社会保险费、住房公积金，办理相关手续，并接受甲方的查阅、监督。</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甲方应向被派遣劳动者提供与工作岗位相关的福利待遇，不得歧视被派遣劳动者。</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第六条</w:t>
      </w:r>
      <w:r>
        <w:rPr>
          <w:rFonts w:ascii="仿宋_GB2312" w:hAnsi="仿宋_GB2312" w:cs="仿宋_GB2312"/>
          <w:b/>
          <w:color w:val="000000"/>
          <w:szCs w:val="32"/>
        </w:rPr>
        <w:t xml:space="preserve"> 被派遣劳动者工作时间和休息休假</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甲方对被派遣劳动者实行每日工作时间不超过</w:t>
      </w:r>
      <w:r>
        <w:rPr>
          <w:rFonts w:ascii="仿宋_GB2312" w:hAnsi="仿宋_GB2312" w:cs="仿宋_GB2312"/>
          <w:bCs/>
          <w:color w:val="000000"/>
          <w:szCs w:val="32"/>
        </w:rPr>
        <w:t xml:space="preserve"> 8 小时，每周</w:t>
      </w:r>
      <w:r>
        <w:rPr>
          <w:rFonts w:hint="eastAsia" w:ascii="仿宋_GB2312" w:hAnsi="仿宋_GB2312" w:cs="仿宋_GB2312"/>
          <w:bCs/>
          <w:color w:val="000000"/>
          <w:szCs w:val="32"/>
        </w:rPr>
        <w:t>工作时间不超过</w:t>
      </w:r>
      <w:r>
        <w:rPr>
          <w:rFonts w:ascii="仿宋_GB2312" w:hAnsi="仿宋_GB2312" w:cs="仿宋_GB2312"/>
          <w:bCs/>
          <w:color w:val="000000"/>
          <w:szCs w:val="32"/>
        </w:rPr>
        <w:t xml:space="preserve"> 40 小时的标准工时制度。甲方如需实行不定时</w:t>
      </w:r>
      <w:r>
        <w:rPr>
          <w:rFonts w:hint="eastAsia" w:ascii="仿宋_GB2312" w:hAnsi="仿宋_GB2312" w:cs="仿宋_GB2312"/>
          <w:bCs/>
          <w:color w:val="000000"/>
          <w:szCs w:val="32"/>
        </w:rPr>
        <w:t>工作制、综合计算工时工作制的，应当经人力社保部门审批。</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甲方应按国家有关法律法规的规定保障被派遣劳动者休息休假的权利。甲方由于生产经营需要，经与工会和劳动者协商后可以延长工作时间，一般每日不得超过</w:t>
      </w:r>
      <w:r>
        <w:rPr>
          <w:rFonts w:ascii="仿宋_GB2312" w:hAnsi="仿宋_GB2312" w:cs="仿宋_GB2312"/>
          <w:bCs/>
          <w:color w:val="000000"/>
          <w:szCs w:val="32"/>
        </w:rPr>
        <w:t xml:space="preserve"> 1 小时；因特殊原因需要</w:t>
      </w:r>
      <w:r>
        <w:rPr>
          <w:rFonts w:hint="eastAsia" w:ascii="仿宋_GB2312" w:hAnsi="仿宋_GB2312" w:cs="仿宋_GB2312"/>
          <w:bCs/>
          <w:color w:val="000000"/>
          <w:szCs w:val="32"/>
        </w:rPr>
        <w:t>延长工作时间的，在保障劳动者身体健康的条件下延长工作时间每日不得超过</w:t>
      </w:r>
      <w:r>
        <w:rPr>
          <w:rFonts w:ascii="仿宋_GB2312" w:hAnsi="仿宋_GB2312" w:cs="仿宋_GB2312"/>
          <w:bCs/>
          <w:color w:val="000000"/>
          <w:szCs w:val="32"/>
        </w:rPr>
        <w:t xml:space="preserve"> 3 小时，每月不得超过 36 小时，并依法安排补休</w:t>
      </w:r>
      <w:r>
        <w:rPr>
          <w:rFonts w:hint="eastAsia" w:ascii="仿宋_GB2312" w:hAnsi="仿宋_GB2312" w:cs="仿宋_GB2312"/>
          <w:bCs/>
          <w:color w:val="000000"/>
          <w:szCs w:val="32"/>
        </w:rPr>
        <w:t>或支付加班工资。</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第七条</w:t>
      </w:r>
      <w:r>
        <w:rPr>
          <w:rFonts w:ascii="仿宋_GB2312" w:hAnsi="仿宋_GB2312" w:cs="仿宋_GB2312"/>
          <w:b/>
          <w:color w:val="000000"/>
          <w:szCs w:val="32"/>
        </w:rPr>
        <w:t xml:space="preserve"> 被派遣劳动者劳动安全卫生和培训</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甲方应执行国家劳动标准，依法为被派遣劳动者提供国家规定的劳动保护和劳动安全卫生条件，进行工作岗位所必需的培训。</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乙方应建立、健全劳动安全卫生制度，严格执行国家劳动安全卫生规程和标准，对被派遣劳动者进行劳动安全卫生教育，建立培训制度，对被派遣劳动者进行上岗知识、安全教育培训；为劳动者提供符合国家规定的劳动安全卫生条件和必要的劳动防护用品；对从事有职业危害作业的劳动者应当定期进行健康检查；督促甲方依法为被派遣劳动者提供劳动保护和劳动安全卫生条件，防止劳动过程中的事故，减少职业危害。</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甲方安排被派遣劳动者从事特种作业的，应当告知乙方，甲乙双方均应确保被派遣劳动者经过专门培训并取得特种作业资格。</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第八条</w:t>
      </w:r>
      <w:r>
        <w:rPr>
          <w:rFonts w:ascii="仿宋_GB2312" w:hAnsi="仿宋_GB2312" w:cs="仿宋_GB2312"/>
          <w:b/>
          <w:color w:val="000000"/>
          <w:szCs w:val="32"/>
        </w:rPr>
        <w:t xml:space="preserve"> 被派遣劳动者工伤、生育或者患病期间的相关待遇</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被派遣劳动者在甲方因工作遭受事故伤害的，乙方应当依法申请工伤认定，甲方应当协助工伤认定的调查核实工作。乙方承担工伤保险责任后，双方按本协议第十条对被派遣劳动者经济补偿、赔偿金、劳动待遇等责任的补充约定确定甲乙双方责任。</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被派遣劳动者在申请进行职业病诊断、鉴定时，甲方应负责处理职业病诊断、鉴定事宜，并如实提供职业病诊断、鉴定所需的劳动者职业史和职业危害接触史、工作场所职业病危害因素检测结果等资料，乙方应提供被派遣劳动者职业病诊断、鉴定所需的其他材料。</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甲乙双方应共同保障被派遣劳动者依法享受法律法规规定的法定节假日、年休假、婚丧假、产假及相关待遇。</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甲乙双方应共同保障患病或非因工负伤的被派遣劳动者依法享受法律法规规定的医疗期及相关待遇。</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第九条</w:t>
      </w:r>
      <w:r>
        <w:rPr>
          <w:rFonts w:ascii="仿宋_GB2312" w:hAnsi="仿宋_GB2312" w:cs="仿宋_GB2312"/>
          <w:b/>
          <w:color w:val="000000"/>
          <w:szCs w:val="32"/>
        </w:rPr>
        <w:t xml:space="preserve"> 被派遣劳动者的退回</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出现下列情形之一的，甲方可将被派遣劳动者退回乙方：</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一）甲方有《劳动合同法》第四十条第三项（劳动合同订立时所依据的客观情况发生重大变化，致使劳动合同无法履行，经用人单位与劳动者协商，未能就变更劳动合同内容达成协议的）、第四十一条（依照企业破产法规定进行重整的；生产经营发生严重困难的；企业转产、重大技术革新或者经营方式调整，经变更劳动合同后，仍需裁减人员的；其他因劳动合同订立时所依据的客观经济情况发生重大变化，致使劳动合同无法履行的）规定情形的；</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（二）甲方被依法宣告破产、吊销营业执照、责令关闭、撤销、决定提前解散或者经营期限届满不再继续经营的；</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（三）劳务派遣协议期满终止的。</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被派遣劳动者有以下情形的，在派遣期限届满前，甲方不得依据本条第一款第一项，将被派遣劳动者退回乙方；派遣期限届满的，应当延续至相应情形消失时方可退回。</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（一）从事接触职业病危害作业的劳动者未进行离岗前职业健康检查，或者疑似职业病病人在诊断或者医学观察期间的；</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（二）在本单位患职业病或者因工负伤并被确认丧失或者部分丧失劳动能力的；</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（三）患病或者非因工负伤，在规定的医疗期内的；</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（四）女职工在孕期、产期、哺乳期的；</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（五）在本单位连续工作满十五年，且距法定退休年龄不足五年的；</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（六）法律、行政法规规定的其他情形。</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第十条</w:t>
      </w:r>
      <w:r>
        <w:rPr>
          <w:rFonts w:ascii="仿宋_GB2312" w:hAnsi="仿宋_GB2312" w:cs="仿宋_GB2312"/>
          <w:b/>
          <w:color w:val="000000"/>
          <w:szCs w:val="32"/>
        </w:rPr>
        <w:t xml:space="preserve"> 被派遣劳动者经济补偿、赔偿金、劳动待遇等责</w:t>
      </w:r>
      <w:r>
        <w:rPr>
          <w:rFonts w:hint="eastAsia" w:ascii="仿宋_GB2312" w:hAnsi="仿宋_GB2312" w:cs="仿宋_GB2312"/>
          <w:b/>
          <w:color w:val="000000"/>
          <w:szCs w:val="32"/>
        </w:rPr>
        <w:t>任的补充约定</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发生以下情况，适用甲乙双方对被派遣劳动者经济补偿、赔偿金、劳动待遇等责任的补充约定：</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 被派遣劳动者提前 30 日以书面形式通知乙方，解除劳动</w:t>
      </w:r>
      <w:r>
        <w:rPr>
          <w:rFonts w:hint="eastAsia" w:ascii="仿宋_GB2312" w:hAnsi="仿宋_GB2312" w:cs="仿宋_GB2312"/>
          <w:bCs/>
          <w:color w:val="000000"/>
          <w:szCs w:val="32"/>
        </w:rPr>
        <w:t>合同的；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 被派遣劳动者在试用期内提前 3 日通知乙方，解除劳动</w:t>
      </w:r>
      <w:r>
        <w:rPr>
          <w:rFonts w:hint="eastAsia" w:ascii="仿宋_GB2312" w:hAnsi="仿宋_GB2312" w:cs="仿宋_GB2312"/>
          <w:bCs/>
          <w:color w:val="000000"/>
          <w:szCs w:val="32"/>
        </w:rPr>
        <w:t>合同的；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 被派遣劳动者在试用期间被证明不符合录用条件的；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4. 被派遣劳动者严重违反甲方的规章制度的；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5. 被派遣劳动者严重失职，营私舞弊，给甲方造成重大损</w:t>
      </w:r>
      <w:r>
        <w:rPr>
          <w:rFonts w:hint="eastAsia" w:ascii="仿宋_GB2312" w:hAnsi="仿宋_GB2312" w:cs="仿宋_GB2312"/>
          <w:bCs/>
          <w:color w:val="000000"/>
          <w:szCs w:val="32"/>
        </w:rPr>
        <w:t>害的；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6. 被派遣劳动者在用工期间同时与其他用人单位建立劳动</w:t>
      </w:r>
      <w:r>
        <w:rPr>
          <w:rFonts w:hint="eastAsia" w:ascii="仿宋_GB2312" w:hAnsi="仿宋_GB2312" w:cs="仿宋_GB2312"/>
          <w:bCs/>
          <w:color w:val="000000"/>
          <w:szCs w:val="32"/>
        </w:rPr>
        <w:t>关系，对完成甲方的工作任务造成严重影响，或者经甲方提出，拒不改正的；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7. 被派遣劳动者在用工期间被依法追究刑事责任的；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8. 被派遣劳动者在用工期间患病或者非因工负伤，在规定</w:t>
      </w:r>
      <w:r>
        <w:rPr>
          <w:rFonts w:hint="eastAsia" w:ascii="仿宋_GB2312" w:hAnsi="仿宋_GB2312" w:cs="仿宋_GB2312"/>
          <w:bCs/>
          <w:color w:val="000000"/>
          <w:szCs w:val="32"/>
        </w:rPr>
        <w:t>的医疗期满后不能从事原工作，也不能从事由用人单位另行安排的工作的；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9. 被派遣劳动者在用工期间不能胜任工作，经过培训或者</w:t>
      </w:r>
      <w:r>
        <w:rPr>
          <w:rFonts w:hint="eastAsia" w:ascii="仿宋_GB2312" w:hAnsi="仿宋_GB2312" w:cs="仿宋_GB2312"/>
          <w:bCs/>
          <w:color w:val="000000"/>
          <w:szCs w:val="32"/>
        </w:rPr>
        <w:t>调整工作岗位，仍不能胜任工作的；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10. 被派遣劳动者在甲方用工期间患职业病、发生工伤、工</w:t>
      </w:r>
      <w:r>
        <w:rPr>
          <w:rFonts w:hint="eastAsia" w:ascii="仿宋_GB2312" w:hAnsi="仿宋_GB2312" w:cs="仿宋_GB2312"/>
          <w:bCs/>
          <w:color w:val="000000"/>
          <w:szCs w:val="32"/>
        </w:rPr>
        <w:t>亡的；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11. 用工期间劳动合同订立时所依据的客观情况发生重大</w:t>
      </w:r>
      <w:r>
        <w:rPr>
          <w:rFonts w:hint="eastAsia" w:ascii="仿宋_GB2312" w:hAnsi="仿宋_GB2312" w:cs="仿宋_GB2312"/>
          <w:bCs/>
          <w:color w:val="000000"/>
          <w:szCs w:val="32"/>
        </w:rPr>
        <w:t>变化，致使劳动合同无法履行，经乙方与被派遣劳动者协商，未能就变更劳动合同内容达成协议的；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12. 用工期间因劳动合同订立时所依据的客观经济情况发</w:t>
      </w:r>
      <w:r>
        <w:rPr>
          <w:rFonts w:hint="eastAsia" w:ascii="仿宋_GB2312" w:hAnsi="仿宋_GB2312" w:cs="仿宋_GB2312"/>
          <w:bCs/>
          <w:color w:val="000000"/>
          <w:szCs w:val="32"/>
        </w:rPr>
        <w:t>生重大变化，致使劳动合同无法履行需裁减人员的；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13. 乙方向被派遣劳动者提出解除劳动合同并与被派遣劳</w:t>
      </w:r>
      <w:r>
        <w:rPr>
          <w:rFonts w:hint="eastAsia" w:ascii="仿宋_GB2312" w:hAnsi="仿宋_GB2312" w:cs="仿宋_GB2312"/>
          <w:bCs/>
          <w:color w:val="000000"/>
          <w:szCs w:val="32"/>
        </w:rPr>
        <w:t>动者协商一致解除劳动合同的；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14. 乙方未依法提供劳动保护或者劳动条件的；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15. 甲方如约向乙方支付劳动报酬、社会保险费等，但乙方</w:t>
      </w:r>
      <w:r>
        <w:rPr>
          <w:rFonts w:hint="eastAsia" w:ascii="仿宋_GB2312" w:hAnsi="仿宋_GB2312" w:cs="仿宋_GB2312"/>
          <w:bCs/>
          <w:color w:val="000000"/>
          <w:szCs w:val="32"/>
        </w:rPr>
        <w:t>未及时足额支付被派遣劳动者劳动报酬的、未依法为劳动者缴纳社会保险费的；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16. 乙方的规章制度违反法律、法规的规定，损害被派遣劳</w:t>
      </w:r>
      <w:r>
        <w:rPr>
          <w:rFonts w:hint="eastAsia" w:ascii="仿宋_GB2312" w:hAnsi="仿宋_GB2312" w:cs="仿宋_GB2312"/>
          <w:bCs/>
          <w:color w:val="000000"/>
          <w:szCs w:val="32"/>
        </w:rPr>
        <w:t>动者权益的；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17. 因乙方或被派遣劳动者以欺诈、胁迫的手段或者乘人之</w:t>
      </w:r>
      <w:r>
        <w:rPr>
          <w:rFonts w:hint="eastAsia" w:ascii="仿宋_GB2312" w:hAnsi="仿宋_GB2312" w:cs="仿宋_GB2312"/>
          <w:bCs/>
          <w:color w:val="000000"/>
          <w:szCs w:val="32"/>
        </w:rPr>
        <w:t>危，使乙方或被派遣劳动者一方在违背真实意思的情况下订立或者变更劳动合同，致使劳动合同无效的；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18. 乙方以暴力、威胁或者非法限制人身自由的手段强迫被</w:t>
      </w:r>
      <w:r>
        <w:rPr>
          <w:rFonts w:hint="eastAsia" w:ascii="仿宋_GB2312" w:hAnsi="仿宋_GB2312" w:cs="仿宋_GB2312"/>
          <w:bCs/>
          <w:color w:val="000000"/>
          <w:szCs w:val="32"/>
        </w:rPr>
        <w:t>派遣劳动者劳动的，或者违章指挥、强令冒险作业危及劳动者人身安全的；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19. 乙方依照企业破产法规定进行重整需裁减人员的；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20. 乙方生产经营发生严重困难需裁减人员；</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21. 乙方转产、重大技术革新或者经营方式调整，在变更被</w:t>
      </w:r>
      <w:r>
        <w:rPr>
          <w:rFonts w:hint="eastAsia" w:ascii="仿宋_GB2312" w:hAnsi="仿宋_GB2312" w:cs="仿宋_GB2312"/>
          <w:bCs/>
          <w:color w:val="000000"/>
          <w:szCs w:val="32"/>
        </w:rPr>
        <w:t>派遣劳动者劳动合同后，仍需裁减人员的；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22. 乙方被依法宣告破产的；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23. 乙方被吊销营业执照、责令关闭、撤销或者决定提前解</w:t>
      </w:r>
      <w:r>
        <w:rPr>
          <w:rFonts w:hint="eastAsia" w:ascii="仿宋_GB2312" w:hAnsi="仿宋_GB2312" w:cs="仿宋_GB2312"/>
          <w:bCs/>
          <w:color w:val="000000"/>
          <w:szCs w:val="32"/>
        </w:rPr>
        <w:t>散的；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24. 乙方非因甲方过错侵害被派遣劳动者合法权益导致其</w:t>
      </w:r>
      <w:r>
        <w:rPr>
          <w:rFonts w:hint="eastAsia" w:ascii="仿宋_GB2312" w:hAnsi="仿宋_GB2312" w:cs="仿宋_GB2312"/>
          <w:bCs/>
          <w:color w:val="000000"/>
          <w:szCs w:val="32"/>
        </w:rPr>
        <w:t>受到损害的；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25. 甲方未依法提供劳动保护或者劳动条件的；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26. 甲方未如约及时将劳动报酬、社会保险费支付给乙方，</w:t>
      </w:r>
      <w:r>
        <w:rPr>
          <w:rFonts w:hint="eastAsia" w:ascii="仿宋_GB2312" w:hAnsi="仿宋_GB2312" w:cs="仿宋_GB2312"/>
          <w:bCs/>
          <w:color w:val="000000"/>
          <w:szCs w:val="32"/>
        </w:rPr>
        <w:t>导致乙方延迟支付被派遣劳动者劳动报酬、缴纳社会保险费的；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27. 甲方的规章制度违反法律、法规的规定，损害被派遣劳</w:t>
      </w:r>
      <w:r>
        <w:rPr>
          <w:rFonts w:hint="eastAsia" w:ascii="仿宋_GB2312" w:hAnsi="仿宋_GB2312" w:cs="仿宋_GB2312"/>
          <w:bCs/>
          <w:color w:val="000000"/>
          <w:szCs w:val="32"/>
        </w:rPr>
        <w:t>动者权益的；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28. 甲方以暴力、威胁或者非法限制人身自由的手段强迫被</w:t>
      </w:r>
      <w:r>
        <w:rPr>
          <w:rFonts w:hint="eastAsia" w:ascii="仿宋_GB2312" w:hAnsi="仿宋_GB2312" w:cs="仿宋_GB2312"/>
          <w:bCs/>
          <w:color w:val="000000"/>
          <w:szCs w:val="32"/>
        </w:rPr>
        <w:t>派遣劳动者劳动的，或者违章指挥、强令冒险作业危及劳动者人身安全的；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29. 甲方依照企业破产法规定进行重整需裁减人员的；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30. 甲方生产经营发生严重困难需裁减人员；</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31. 甲方转产、重大技术革新或者经营方式调整，在变更被</w:t>
      </w:r>
      <w:r>
        <w:rPr>
          <w:rFonts w:hint="eastAsia" w:ascii="仿宋_GB2312" w:hAnsi="仿宋_GB2312" w:cs="仿宋_GB2312"/>
          <w:bCs/>
          <w:color w:val="000000"/>
          <w:szCs w:val="32"/>
        </w:rPr>
        <w:t>派遣劳动者劳动合同后，仍需裁减人员的；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32. 甲方退回依法、依本协议第九条第二款中不能退回的被</w:t>
      </w:r>
      <w:r>
        <w:rPr>
          <w:rFonts w:hint="eastAsia" w:ascii="仿宋_GB2312" w:hAnsi="仿宋_GB2312" w:cs="仿宋_GB2312"/>
          <w:bCs/>
          <w:color w:val="000000"/>
          <w:szCs w:val="32"/>
        </w:rPr>
        <w:t>派遣劳动者的；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33. 劳动合同期满的，且乙方维持或者提高劳动合同约定条</w:t>
      </w:r>
      <w:r>
        <w:rPr>
          <w:rFonts w:hint="eastAsia" w:ascii="仿宋_GB2312" w:hAnsi="仿宋_GB2312" w:cs="仿宋_GB2312"/>
          <w:bCs/>
          <w:color w:val="000000"/>
          <w:szCs w:val="32"/>
        </w:rPr>
        <w:t>件续订劳动合同，被派遣劳动者不同意续订的；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34. 甲方被依法宣告破产的；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35. 甲方被吊销营业执照、责令关闭、撤销或者决定提前解</w:t>
      </w:r>
      <w:r>
        <w:rPr>
          <w:rFonts w:hint="eastAsia" w:ascii="仿宋_GB2312" w:hAnsi="仿宋_GB2312" w:cs="仿宋_GB2312"/>
          <w:bCs/>
          <w:color w:val="000000"/>
          <w:szCs w:val="32"/>
        </w:rPr>
        <w:t>散的；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36. 甲方非因乙方过错侵害被派遣劳动者合法权益导致其</w:t>
      </w:r>
      <w:r>
        <w:rPr>
          <w:rFonts w:hint="eastAsia" w:ascii="仿宋_GB2312" w:hAnsi="仿宋_GB2312" w:cs="仿宋_GB2312"/>
          <w:bCs/>
          <w:color w:val="000000"/>
          <w:szCs w:val="32"/>
        </w:rPr>
        <w:t>受到损害的；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37. 乙方提前解除、终止协议，需变更、解除、终止被派遣</w:t>
      </w:r>
      <w:r>
        <w:rPr>
          <w:rFonts w:hint="eastAsia" w:ascii="仿宋_GB2312" w:hAnsi="仿宋_GB2312" w:cs="仿宋_GB2312"/>
          <w:bCs/>
          <w:color w:val="000000"/>
          <w:szCs w:val="32"/>
        </w:rPr>
        <w:t>劳动者劳动合同的；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38. 甲方提前解除、终止协议，导致被派遣劳动者</w:t>
      </w:r>
      <w:r>
        <w:rPr>
          <w:rFonts w:hint="eastAsia" w:ascii="仿宋_GB2312" w:hAnsi="仿宋_GB2312" w:cs="仿宋_GB2312"/>
          <w:bCs/>
          <w:color w:val="000000"/>
          <w:szCs w:val="32"/>
        </w:rPr>
        <w:t>____</w:t>
      </w:r>
      <w:r>
        <w:rPr>
          <w:rFonts w:ascii="仿宋_GB2312" w:hAnsi="仿宋_GB2312" w:cs="仿宋_GB2312"/>
          <w:bCs/>
          <w:color w:val="000000"/>
          <w:szCs w:val="32"/>
        </w:rPr>
        <w:t>日内</w:t>
      </w:r>
      <w:r>
        <w:rPr>
          <w:rFonts w:hint="eastAsia" w:ascii="仿宋_GB2312" w:hAnsi="仿宋_GB2312" w:cs="仿宋_GB2312"/>
          <w:bCs/>
          <w:color w:val="000000"/>
          <w:szCs w:val="32"/>
        </w:rPr>
        <w:t>无法派遣至其他用工单位，需变更、解除、终止被派遣劳动者劳动合同的；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39. 本协议到期终止，被派遣劳动者未能派遣至其他用工单</w:t>
      </w:r>
      <w:r>
        <w:rPr>
          <w:rFonts w:hint="eastAsia" w:ascii="仿宋_GB2312" w:hAnsi="仿宋_GB2312" w:cs="仿宋_GB2312"/>
          <w:bCs/>
          <w:color w:val="000000"/>
          <w:szCs w:val="32"/>
        </w:rPr>
        <w:t>位需解除、终止劳动合同的；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40. 其他情况：</w:t>
      </w:r>
      <w:r>
        <w:rPr>
          <w:rFonts w:hint="eastAsia" w:ascii="仿宋_GB2312" w:hAnsi="仿宋_GB2312" w:cs="仿宋_GB2312"/>
          <w:bCs/>
          <w:color w:val="000000"/>
          <w:szCs w:val="32"/>
        </w:rPr>
        <w:t>如有内容，以双方实际签订内容为准</w:t>
      </w:r>
      <w:r>
        <w:rPr>
          <w:rFonts w:ascii="仿宋_GB2312" w:hAnsi="仿宋_GB2312" w:cs="仿宋_GB2312"/>
          <w:bCs/>
          <w:color w:val="000000"/>
          <w:szCs w:val="32"/>
        </w:rPr>
        <w:t>。</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第十一条</w:t>
      </w:r>
      <w:r>
        <w:rPr>
          <w:rFonts w:ascii="仿宋_GB2312" w:hAnsi="仿宋_GB2312" w:cs="仿宋_GB2312"/>
          <w:b/>
          <w:color w:val="000000"/>
          <w:szCs w:val="32"/>
        </w:rPr>
        <w:t xml:space="preserve"> 协议的履行、终止</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甲乙双方均应如实告知被派遣劳动者工作内容、工作条件、工作地点、职业危害、安全生产状况、劳动报酬及其他必要情况。</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发生《劳动合同法》第三十九条、第四十条、第四十一条等情形时，乙方应依法妥善处理与被派遣劳动者劳动合同解除、终止等事宜，甲方应积极配合。乙方对由此导致甲方出现用工空缺风险的，应当及时安排补充，确保甲方正常用工。</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方拟将被派遣劳动者转为甲方劳动者的，应与乙方、被派遣劳动者充分协商，达成一致后，乙方应与被派遣劳动者依法妥善解除、终止劳动合同，甲方应及时与该劳动者签订劳动合同。用工中发生劳动争议的，双方应与被派遣劳动者妥善协调处理。</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第十二条</w:t>
      </w:r>
      <w:r>
        <w:rPr>
          <w:rFonts w:ascii="仿宋_GB2312" w:hAnsi="仿宋_GB2312" w:cs="仿宋_GB2312"/>
          <w:b/>
          <w:color w:val="000000"/>
          <w:szCs w:val="32"/>
        </w:rPr>
        <w:t xml:space="preserve"> 违约责任</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（一）甲方延迟、未足额支付协议涉及费用的，按拖欠、未足额支付金额向乙方支付每日</w:t>
      </w:r>
      <w:r>
        <w:rPr>
          <w:rFonts w:ascii="仿宋_GB2312" w:hAnsi="仿宋_GB2312" w:cs="仿宋_GB2312"/>
          <w:bCs/>
          <w:color w:val="000000"/>
          <w:szCs w:val="32"/>
        </w:rPr>
        <w:t xml:space="preserve"> %的违约金。</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（二）一方不履行协议义务或履行不符合约定，应及时履行并采取补救措施，已造成对方损失的，应予赔偿，赔偿额应当相当于因违约所造成的损失。</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（三）一方发生以下情况，对方有权解除本协议、不承担违约责任。另一方需就对方因协议解除造成的损失进行赔偿。</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 甲方延迟履行向乙方的支付义务超</w:t>
      </w:r>
      <w:r>
        <w:rPr>
          <w:rFonts w:hint="eastAsia" w:ascii="仿宋_GB2312" w:hAnsi="仿宋_GB2312" w:cs="仿宋_GB2312"/>
          <w:bCs/>
          <w:color w:val="000000"/>
          <w:szCs w:val="32"/>
        </w:rPr>
        <w:t>____</w:t>
      </w:r>
      <w:r>
        <w:rPr>
          <w:rFonts w:ascii="仿宋_GB2312" w:hAnsi="仿宋_GB2312" w:cs="仿宋_GB2312"/>
          <w:bCs/>
          <w:color w:val="000000"/>
          <w:szCs w:val="32"/>
        </w:rPr>
        <w:t>日的；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 xml:space="preserve">2. 乙方延迟履行对被派遣劳动者的支付、扣缴义务超 </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日的；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 一方违法用工导致对方受到劳动保障行政处罚罚款的；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4. 一方被政府有关部门列入经营异常名单、“黑名单”的；</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5. 其他 。</w:t>
      </w:r>
    </w:p>
    <w:p>
      <w:pPr>
        <w:adjustRightInd w:val="0"/>
        <w:snapToGrid w:val="0"/>
        <w:spacing w:line="400" w:lineRule="exact"/>
        <w:ind w:firstLine="640"/>
        <w:rPr>
          <w:rFonts w:ascii="仿宋_GB2312" w:hAnsi="仿宋_GB2312" w:cs="仿宋_GB2312"/>
          <w:b/>
          <w:color w:val="000000"/>
          <w:szCs w:val="32"/>
        </w:rPr>
      </w:pPr>
      <w:r>
        <w:rPr>
          <w:rFonts w:hint="eastAsia" w:ascii="仿宋_GB2312" w:hAnsi="仿宋_GB2312" w:cs="仿宋_GB2312"/>
          <w:b/>
          <w:color w:val="000000"/>
          <w:szCs w:val="32"/>
        </w:rPr>
        <w:t>第十三条</w:t>
      </w:r>
      <w:r>
        <w:rPr>
          <w:rFonts w:ascii="仿宋_GB2312" w:hAnsi="仿宋_GB2312" w:cs="仿宋_GB2312"/>
          <w:b/>
          <w:color w:val="000000"/>
          <w:szCs w:val="32"/>
        </w:rPr>
        <w:t xml:space="preserve"> 其他</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（一）本协议未尽事宜，以国家的法律法规为准，如无相关规定，甲乙双方应协商解决。</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（二）协议组成包括：</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1. 劳务派遣协议；</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2. 劳务派遣岗位明细；</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3. 薪酬分配制度；</w:t>
      </w:r>
    </w:p>
    <w:p>
      <w:pPr>
        <w:adjustRightInd w:val="0"/>
        <w:snapToGrid w:val="0"/>
        <w:spacing w:line="400" w:lineRule="exact"/>
        <w:ind w:firstLine="640"/>
        <w:rPr>
          <w:rFonts w:ascii="仿宋_GB2312" w:hAnsi="仿宋_GB2312" w:cs="仿宋_GB2312"/>
          <w:bCs/>
          <w:color w:val="000000"/>
          <w:szCs w:val="32"/>
        </w:rPr>
      </w:pPr>
      <w:r>
        <w:rPr>
          <w:rFonts w:ascii="仿宋_GB2312" w:hAnsi="仿宋_GB2312" w:cs="仿宋_GB2312"/>
          <w:bCs/>
          <w:color w:val="000000"/>
          <w:szCs w:val="32"/>
        </w:rPr>
        <w:t>4. 考勤制度；</w:t>
      </w:r>
    </w:p>
    <w:p>
      <w:pPr>
        <w:adjustRightInd w:val="0"/>
        <w:snapToGrid w:val="0"/>
        <w:spacing w:line="400" w:lineRule="exact"/>
        <w:ind w:firstLine="640"/>
        <w:rPr>
          <w:rFonts w:hint="eastAsia" w:ascii="仿宋_GB2312" w:hAnsi="仿宋_GB2312" w:eastAsia="仿宋_GB2312" w:cs="仿宋_GB2312"/>
          <w:bCs/>
          <w:color w:val="000000"/>
          <w:szCs w:val="32"/>
          <w:lang w:eastAsia="zh-CN"/>
        </w:rPr>
      </w:pPr>
      <w:r>
        <w:rPr>
          <w:rFonts w:ascii="仿宋_GB2312" w:hAnsi="仿宋_GB2312" w:cs="仿宋_GB2312"/>
          <w:bCs/>
          <w:color w:val="000000"/>
          <w:szCs w:val="32"/>
        </w:rPr>
        <w:t>5. 其他</w:t>
      </w:r>
      <w:r>
        <w:rPr>
          <w:rFonts w:hint="eastAsia" w:ascii="仿宋_GB2312" w:hAnsi="仿宋_GB2312" w:cs="仿宋_GB2312"/>
          <w:bCs/>
          <w:color w:val="000000"/>
          <w:szCs w:val="32"/>
          <w:lang w:eastAsia="zh-CN"/>
        </w:rPr>
        <w:t>：</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__________________________________</w:t>
      </w:r>
      <w:r>
        <w:rPr>
          <w:rFonts w:ascii="仿宋_GB2312" w:hAnsi="仿宋_GB2312" w:cs="仿宋_GB2312"/>
          <w:bCs/>
          <w:color w:val="000000"/>
          <w:szCs w:val="32"/>
        </w:rPr>
        <w:t>。</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所有附件与本协议具有同等的法律效力。</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三）甲乙双方除履行对被派遣劳动者的法定告知义务外，对本协议的内容，以及在本协议履行过程中获得的对方的信息，均负有保密义务。保密信息包括但不限于本协议管理服务费报价、协议文本、员工的基本信息、以及双方其他业务往来文件。</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（四）甲、乙双方对本协议若有争议，应本着友好协商的原则加以解决，如协商不成，向</w:t>
      </w:r>
      <w:r>
        <w:rPr>
          <w:rFonts w:ascii="仿宋_GB2312" w:hAnsi="仿宋_GB2312" w:cs="仿宋_GB2312"/>
          <w:bCs/>
          <w:color w:val="000000"/>
          <w:szCs w:val="32"/>
        </w:rPr>
        <w:t>甲方住所地、乙方住所地</w:t>
      </w:r>
      <w:r>
        <w:rPr>
          <w:rFonts w:hint="eastAsia" w:ascii="仿宋_GB2312" w:hAnsi="仿宋_GB2312" w:cs="仿宋_GB2312"/>
          <w:bCs/>
          <w:color w:val="000000"/>
          <w:szCs w:val="32"/>
          <w:lang w:eastAsia="zh-CN"/>
        </w:rPr>
        <w:t>、</w:t>
      </w:r>
      <w:r>
        <w:rPr>
          <w:rFonts w:ascii="仿宋_GB2312" w:hAnsi="仿宋_GB2312" w:cs="仿宋_GB2312"/>
          <w:bCs/>
          <w:color w:val="000000"/>
          <w:szCs w:val="32"/>
        </w:rPr>
        <w:t>本协议签订地、本协议履行地、其他人民</w:t>
      </w:r>
      <w:r>
        <w:rPr>
          <w:rFonts w:hint="eastAsia" w:ascii="仿宋_GB2312" w:hAnsi="仿宋_GB2312" w:cs="仿宋_GB2312"/>
          <w:bCs/>
          <w:color w:val="000000"/>
          <w:szCs w:val="32"/>
        </w:rPr>
        <w:t>法院提起诉讼。</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（五）本协议一式两份，双方各执一份，自双方法定代表人（主要负责人）或委托代理人签字并加盖公章之日起生效。</w:t>
      </w: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本协议正文到此结束。</w:t>
      </w:r>
    </w:p>
    <w:p>
      <w:pPr>
        <w:pStyle w:val="3"/>
        <w:ind w:firstLine="640"/>
      </w:pPr>
    </w:p>
    <w:p>
      <w:pPr>
        <w:ind w:firstLine="640"/>
      </w:pPr>
    </w:p>
    <w:p>
      <w:pPr>
        <w:pStyle w:val="3"/>
        <w:ind w:firstLine="640"/>
      </w:pPr>
    </w:p>
    <w:p>
      <w:pPr>
        <w:pStyle w:val="3"/>
        <w:ind w:firstLine="640"/>
      </w:pP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甲</w:t>
      </w:r>
      <w:r>
        <w:rPr>
          <w:rFonts w:ascii="仿宋_GB2312" w:hAnsi="仿宋_GB2312" w:cs="仿宋_GB2312"/>
          <w:bCs/>
          <w:color w:val="000000"/>
          <w:szCs w:val="32"/>
        </w:rPr>
        <w:t xml:space="preserve"> 方：</w:t>
      </w:r>
      <w:r>
        <w:rPr>
          <w:rFonts w:hint="eastAsia" w:ascii="仿宋_GB2312" w:hAnsi="仿宋_GB2312" w:cs="仿宋_GB2312"/>
          <w:bCs/>
          <w:color w:val="000000"/>
          <w:szCs w:val="32"/>
        </w:rPr>
        <w:t xml:space="preserve">                        </w:t>
      </w:r>
      <w:r>
        <w:rPr>
          <w:rFonts w:ascii="仿宋_GB2312" w:hAnsi="仿宋_GB2312" w:cs="仿宋_GB2312"/>
          <w:bCs/>
          <w:color w:val="000000"/>
          <w:szCs w:val="32"/>
        </w:rPr>
        <w:t xml:space="preserve"> 乙 方：</w:t>
      </w:r>
    </w:p>
    <w:p>
      <w:pPr>
        <w:pStyle w:val="3"/>
        <w:ind w:firstLine="640"/>
      </w:pP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法定代表人（主要负责人）</w:t>
      </w:r>
      <w:r>
        <w:rPr>
          <w:rFonts w:ascii="仿宋_GB2312" w:hAnsi="仿宋_GB2312" w:cs="仿宋_GB2312"/>
          <w:bCs/>
          <w:color w:val="000000"/>
          <w:szCs w:val="32"/>
        </w:rPr>
        <w:t xml:space="preserve"> </w:t>
      </w:r>
      <w:r>
        <w:rPr>
          <w:rFonts w:hint="eastAsia" w:ascii="仿宋_GB2312" w:hAnsi="仿宋_GB2312" w:cs="仿宋_GB2312"/>
          <w:bCs/>
          <w:color w:val="000000"/>
          <w:szCs w:val="32"/>
        </w:rPr>
        <w:t xml:space="preserve"> </w:t>
      </w:r>
      <w:r>
        <w:rPr>
          <w:rFonts w:ascii="仿宋_GB2312" w:hAnsi="仿宋_GB2312" w:cs="仿宋_GB2312"/>
          <w:bCs/>
          <w:color w:val="000000"/>
          <w:szCs w:val="32"/>
        </w:rPr>
        <w:t>法定代表人（主要负责人）</w:t>
      </w:r>
    </w:p>
    <w:p>
      <w:pPr>
        <w:pStyle w:val="3"/>
        <w:ind w:firstLine="640"/>
      </w:pP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或委托代理人：</w:t>
      </w:r>
      <w:r>
        <w:rPr>
          <w:rFonts w:ascii="仿宋_GB2312" w:hAnsi="仿宋_GB2312" w:cs="仿宋_GB2312"/>
          <w:bCs/>
          <w:color w:val="000000"/>
          <w:szCs w:val="32"/>
        </w:rPr>
        <w:t xml:space="preserve"> </w:t>
      </w:r>
      <w:r>
        <w:rPr>
          <w:rFonts w:hint="eastAsia" w:ascii="仿宋_GB2312" w:hAnsi="仿宋_GB2312" w:cs="仿宋_GB2312"/>
          <w:bCs/>
          <w:color w:val="000000"/>
          <w:szCs w:val="32"/>
        </w:rPr>
        <w:t xml:space="preserve">               </w:t>
      </w:r>
      <w:r>
        <w:rPr>
          <w:rFonts w:ascii="仿宋_GB2312" w:hAnsi="仿宋_GB2312" w:cs="仿宋_GB2312"/>
          <w:bCs/>
          <w:color w:val="000000"/>
          <w:szCs w:val="32"/>
        </w:rPr>
        <w:t>或委托代理人：</w:t>
      </w:r>
    </w:p>
    <w:p>
      <w:pPr>
        <w:pStyle w:val="3"/>
        <w:ind w:firstLine="640"/>
      </w:pPr>
    </w:p>
    <w:p>
      <w:pPr>
        <w:adjustRightInd w:val="0"/>
        <w:snapToGrid w:val="0"/>
        <w:spacing w:line="400" w:lineRule="exact"/>
        <w:ind w:firstLine="640"/>
        <w:rPr>
          <w:rFonts w:ascii="仿宋_GB2312" w:hAnsi="仿宋_GB2312" w:cs="仿宋_GB2312"/>
          <w:bCs/>
          <w:color w:val="000000"/>
          <w:szCs w:val="32"/>
        </w:rPr>
      </w:pPr>
      <w:r>
        <w:rPr>
          <w:rFonts w:hint="eastAsia" w:ascii="仿宋_GB2312" w:hAnsi="仿宋_GB2312" w:cs="仿宋_GB2312"/>
          <w:bCs/>
          <w:color w:val="000000"/>
          <w:szCs w:val="32"/>
        </w:rPr>
        <w:t>日</w:t>
      </w:r>
      <w:r>
        <w:rPr>
          <w:rFonts w:ascii="仿宋_GB2312" w:hAnsi="仿宋_GB2312" w:cs="仿宋_GB2312"/>
          <w:bCs/>
          <w:color w:val="000000"/>
          <w:szCs w:val="32"/>
        </w:rPr>
        <w:t xml:space="preserve"> 期：</w:t>
      </w:r>
      <w:r>
        <w:rPr>
          <w:rFonts w:hint="eastAsia" w:ascii="仿宋_GB2312" w:hAnsi="仿宋_GB2312" w:cs="仿宋_GB2312"/>
          <w:bCs/>
          <w:color w:val="000000"/>
          <w:szCs w:val="32"/>
        </w:rPr>
        <w:t xml:space="preserve">                          </w:t>
      </w:r>
      <w:r>
        <w:rPr>
          <w:rFonts w:ascii="仿宋_GB2312" w:hAnsi="仿宋_GB2312" w:cs="仿宋_GB2312"/>
          <w:bCs/>
          <w:color w:val="000000"/>
          <w:szCs w:val="32"/>
        </w:rPr>
        <w:t xml:space="preserve"> 日 期：</w:t>
      </w:r>
    </w:p>
    <w:p>
      <w:pPr>
        <w:spacing w:line="300" w:lineRule="auto"/>
        <w:ind w:firstLine="0" w:firstLineChars="0"/>
        <w:rPr>
          <w:rFonts w:ascii="新宋体" w:hAnsi="新宋体" w:eastAsia="新宋体"/>
          <w:b/>
          <w:bCs/>
          <w:kern w:val="44"/>
          <w:szCs w:val="32"/>
        </w:rPr>
      </w:pPr>
    </w:p>
    <w:p>
      <w:pPr>
        <w:spacing w:line="300" w:lineRule="auto"/>
        <w:ind w:firstLine="0" w:firstLineChars="0"/>
        <w:rPr>
          <w:rFonts w:ascii="新宋体" w:hAnsi="新宋体" w:eastAsia="新宋体"/>
          <w:b/>
          <w:bCs/>
          <w:kern w:val="44"/>
          <w:szCs w:val="32"/>
        </w:rPr>
      </w:pPr>
    </w:p>
    <w:p>
      <w:pPr>
        <w:spacing w:line="300" w:lineRule="auto"/>
        <w:ind w:firstLine="0" w:firstLineChars="0"/>
        <w:rPr>
          <w:rFonts w:ascii="新宋体" w:hAnsi="新宋体" w:eastAsia="新宋体"/>
          <w:b/>
          <w:bCs/>
          <w:kern w:val="44"/>
          <w:szCs w:val="32"/>
        </w:rPr>
      </w:pPr>
    </w:p>
    <w:p>
      <w:pPr>
        <w:spacing w:line="300" w:lineRule="auto"/>
        <w:ind w:firstLine="0" w:firstLineChars="0"/>
        <w:rPr>
          <w:rFonts w:ascii="新宋体" w:hAnsi="新宋体" w:eastAsia="新宋体"/>
          <w:b/>
          <w:bCs/>
          <w:kern w:val="44"/>
          <w:szCs w:val="32"/>
        </w:rPr>
      </w:pPr>
    </w:p>
    <w:p>
      <w:pPr>
        <w:spacing w:line="300" w:lineRule="auto"/>
        <w:ind w:firstLine="0" w:firstLineChars="0"/>
        <w:rPr>
          <w:rFonts w:ascii="新宋体" w:hAnsi="新宋体" w:eastAsia="新宋体"/>
          <w:b/>
          <w:bCs/>
          <w:kern w:val="44"/>
          <w:szCs w:val="32"/>
        </w:rPr>
      </w:pPr>
    </w:p>
    <w:p>
      <w:pPr>
        <w:spacing w:line="300" w:lineRule="auto"/>
        <w:ind w:firstLine="642" w:firstLineChars="200"/>
        <w:rPr>
          <w:rFonts w:ascii="方正小标宋_GBK" w:hAnsi="宋体" w:eastAsia="方正小标宋_GBK" w:cs="Courier New"/>
          <w:b/>
          <w:bCs/>
          <w:sz w:val="72"/>
          <w:szCs w:val="21"/>
        </w:rPr>
      </w:pPr>
      <w:r>
        <w:rPr>
          <w:rFonts w:hint="eastAsia" w:ascii="新宋体" w:hAnsi="新宋体" w:eastAsia="新宋体"/>
          <w:b/>
          <w:bCs/>
          <w:kern w:val="44"/>
          <w:szCs w:val="32"/>
        </w:rPr>
        <w:t>第七章 深圳司法局询价响应文件（模板）</w:t>
      </w:r>
    </w:p>
    <w:p>
      <w:pPr>
        <w:spacing w:line="300" w:lineRule="auto"/>
        <w:ind w:firstLine="0" w:firstLineChars="0"/>
        <w:jc w:val="center"/>
        <w:rPr>
          <w:rFonts w:ascii="方正小标宋_GBK" w:hAnsi="宋体" w:eastAsia="方正小标宋_GBK" w:cs="Courier New"/>
          <w:b/>
          <w:bCs/>
          <w:sz w:val="72"/>
          <w:szCs w:val="21"/>
        </w:rPr>
      </w:pPr>
    </w:p>
    <w:p>
      <w:pPr>
        <w:spacing w:line="300" w:lineRule="auto"/>
        <w:ind w:firstLine="0" w:firstLineChars="0"/>
        <w:jc w:val="center"/>
        <w:rPr>
          <w:rFonts w:ascii="方正小标宋_GBK" w:hAnsi="宋体" w:eastAsia="方正小标宋_GBK" w:cs="Courier New"/>
          <w:b/>
          <w:bCs/>
          <w:sz w:val="72"/>
          <w:szCs w:val="21"/>
        </w:rPr>
      </w:pPr>
      <w:r>
        <w:rPr>
          <w:rFonts w:hint="eastAsia" w:ascii="方正小标宋_GBK" w:hAnsi="宋体" w:eastAsia="方正小标宋_GBK" w:cs="Courier New"/>
          <w:b/>
          <w:bCs/>
          <w:sz w:val="72"/>
          <w:szCs w:val="21"/>
        </w:rPr>
        <w:t>深圳市司法局</w:t>
      </w:r>
    </w:p>
    <w:p>
      <w:pPr>
        <w:spacing w:line="300" w:lineRule="auto"/>
        <w:ind w:firstLine="0" w:firstLineChars="0"/>
        <w:jc w:val="center"/>
        <w:rPr>
          <w:rFonts w:ascii="方正小标宋_GBK" w:hAnsi="宋体" w:eastAsia="方正小标宋_GBK" w:cs="Courier New"/>
          <w:b/>
          <w:bCs/>
          <w:sz w:val="72"/>
          <w:szCs w:val="21"/>
        </w:rPr>
      </w:pPr>
      <w:r>
        <w:rPr>
          <w:rFonts w:hint="eastAsia" w:ascii="方正小标宋_GBK" w:hAnsi="宋体" w:eastAsia="方正小标宋_GBK" w:cs="Courier New"/>
          <w:b/>
          <w:bCs/>
          <w:sz w:val="72"/>
          <w:szCs w:val="21"/>
        </w:rPr>
        <w:t>询价响应文件（模板）</w:t>
      </w:r>
    </w:p>
    <w:p>
      <w:pPr>
        <w:spacing w:line="300" w:lineRule="auto"/>
        <w:ind w:firstLine="0" w:firstLineChars="0"/>
        <w:jc w:val="center"/>
        <w:rPr>
          <w:rFonts w:ascii="方正小标宋_GBK" w:hAnsi="宋体" w:eastAsia="方正小标宋_GBK" w:cs="Courier New"/>
          <w:b/>
          <w:bCs/>
          <w:sz w:val="72"/>
          <w:szCs w:val="21"/>
        </w:rPr>
      </w:pPr>
    </w:p>
    <w:p>
      <w:pPr>
        <w:ind w:firstLine="0" w:firstLineChars="0"/>
        <w:rPr>
          <w:rFonts w:ascii="仿宋_GB2312" w:hAnsi="仿宋_GB2312" w:cs="仿宋_GB2312"/>
          <w:spacing w:val="-8"/>
          <w:sz w:val="28"/>
          <w:szCs w:val="28"/>
          <w:highlight w:val="yellow"/>
        </w:rPr>
      </w:pPr>
      <w:r>
        <w:rPr>
          <w:rFonts w:hint="eastAsia" w:ascii="宋体" w:hAnsi="宋体"/>
          <w:b/>
          <w:sz w:val="36"/>
          <w:szCs w:val="28"/>
        </w:rPr>
        <w:t>项目编号：</w:t>
      </w:r>
    </w:p>
    <w:p>
      <w:pPr>
        <w:spacing w:line="300" w:lineRule="auto"/>
        <w:ind w:right="320" w:rightChars="100" w:firstLine="0" w:firstLineChars="0"/>
        <w:jc w:val="left"/>
        <w:rPr>
          <w:rFonts w:ascii="宋体" w:hAnsi="宋体"/>
          <w:b/>
          <w:sz w:val="36"/>
          <w:szCs w:val="28"/>
        </w:rPr>
      </w:pPr>
      <w:r>
        <w:rPr>
          <w:rFonts w:hint="eastAsia" w:ascii="宋体" w:hAnsi="宋体"/>
          <w:b/>
          <w:sz w:val="36"/>
          <w:szCs w:val="28"/>
        </w:rPr>
        <w:t>项目名称：</w:t>
      </w:r>
    </w:p>
    <w:p>
      <w:pPr>
        <w:spacing w:line="300" w:lineRule="auto"/>
        <w:ind w:right="1206" w:rightChars="377" w:firstLine="0" w:firstLineChars="0"/>
        <w:jc w:val="left"/>
        <w:rPr>
          <w:rFonts w:ascii="宋体" w:hAnsi="宋体"/>
          <w:b/>
          <w:sz w:val="36"/>
          <w:szCs w:val="28"/>
        </w:rPr>
      </w:pPr>
      <w:r>
        <w:rPr>
          <w:rFonts w:hint="eastAsia" w:ascii="宋体" w:hAnsi="宋体"/>
          <w:b/>
          <w:sz w:val="36"/>
          <w:szCs w:val="28"/>
        </w:rPr>
        <w:t>供应商名称：</w:t>
      </w:r>
    </w:p>
    <w:p>
      <w:pPr>
        <w:spacing w:line="300" w:lineRule="auto"/>
        <w:ind w:right="1206" w:rightChars="377" w:firstLine="0" w:firstLineChars="0"/>
        <w:jc w:val="left"/>
        <w:rPr>
          <w:rFonts w:ascii="宋体" w:hAnsi="宋体"/>
          <w:b/>
          <w:sz w:val="36"/>
          <w:szCs w:val="28"/>
        </w:rPr>
      </w:pPr>
      <w:r>
        <w:rPr>
          <w:rFonts w:hint="eastAsia" w:ascii="宋体" w:hAnsi="宋体"/>
          <w:b/>
          <w:sz w:val="36"/>
          <w:szCs w:val="28"/>
        </w:rPr>
        <w:t>联系人：</w:t>
      </w:r>
    </w:p>
    <w:p>
      <w:pPr>
        <w:spacing w:line="300" w:lineRule="auto"/>
        <w:ind w:right="1206" w:rightChars="377" w:firstLine="0" w:firstLineChars="0"/>
        <w:jc w:val="left"/>
        <w:rPr>
          <w:rFonts w:ascii="宋体" w:hAnsi="宋体"/>
          <w:b/>
          <w:sz w:val="28"/>
          <w:szCs w:val="28"/>
        </w:rPr>
      </w:pPr>
      <w:r>
        <w:rPr>
          <w:rFonts w:hint="eastAsia" w:ascii="宋体" w:hAnsi="宋体"/>
          <w:b/>
          <w:sz w:val="36"/>
          <w:szCs w:val="28"/>
        </w:rPr>
        <w:t>联系方式：</w:t>
      </w:r>
    </w:p>
    <w:p>
      <w:pPr>
        <w:spacing w:line="300" w:lineRule="auto"/>
        <w:ind w:firstLine="0" w:firstLineChars="0"/>
        <w:rPr>
          <w:rFonts w:ascii="宋体" w:hAnsi="宋体"/>
          <w:b/>
          <w:sz w:val="28"/>
          <w:szCs w:val="28"/>
        </w:rPr>
      </w:pPr>
    </w:p>
    <w:p>
      <w:pPr>
        <w:spacing w:line="300" w:lineRule="auto"/>
        <w:ind w:firstLine="0" w:firstLineChars="0"/>
        <w:jc w:val="center"/>
        <w:sectPr>
          <w:footerReference r:id="rId13" w:type="default"/>
          <w:pgSz w:w="11906" w:h="16838"/>
          <w:pgMar w:top="1440" w:right="1800" w:bottom="1440" w:left="1800" w:header="1077" w:footer="907" w:gutter="0"/>
          <w:cols w:space="720" w:num="1"/>
          <w:docGrid w:type="lines" w:linePitch="435" w:charSpace="0"/>
        </w:sectPr>
      </w:pPr>
      <w:r>
        <w:rPr>
          <w:rFonts w:hint="eastAsia" w:ascii="宋体" w:hAnsi="宋体"/>
          <w:b/>
          <w:sz w:val="36"/>
          <w:szCs w:val="28"/>
        </w:rPr>
        <w:t>年  月  日</w:t>
      </w:r>
    </w:p>
    <w:p>
      <w:pPr>
        <w:widowControl/>
        <w:numPr>
          <w:ilvl w:val="0"/>
          <w:numId w:val="5"/>
        </w:numPr>
        <w:tabs>
          <w:tab w:val="left" w:pos="805"/>
        </w:tabs>
        <w:spacing w:after="0" w:line="240" w:lineRule="auto"/>
        <w:ind w:left="0" w:right="-653" w:rightChars="-204" w:firstLine="420" w:firstLineChars="0"/>
        <w:outlineLvl w:val="1"/>
      </w:pPr>
      <w:r>
        <w:rPr>
          <w:rFonts w:hint="eastAsia" w:ascii="仿宋_GB2312" w:hAnsi="微软雅黑" w:cs="宋体"/>
          <w:b/>
          <w:kern w:val="0"/>
          <w:szCs w:val="32"/>
          <w:lang w:val="en-US" w:eastAsia="zh-CN"/>
        </w:rPr>
        <w:t>询价响应</w:t>
      </w:r>
      <w:r>
        <w:rPr>
          <w:rFonts w:hint="eastAsia" w:ascii="仿宋_GB2312" w:hAnsi="微软雅黑" w:cs="宋体"/>
          <w:b/>
          <w:kern w:val="0"/>
          <w:szCs w:val="32"/>
        </w:rPr>
        <w:t>函</w:t>
      </w:r>
    </w:p>
    <w:p>
      <w:pPr>
        <w:snapToGrid w:val="0"/>
        <w:spacing w:before="435" w:beforeLines="100" w:after="435" w:afterLines="100" w:line="240" w:lineRule="auto"/>
        <w:ind w:firstLine="723"/>
        <w:jc w:val="center"/>
        <w:rPr>
          <w:rFonts w:ascii="Arial" w:hAnsi="Arial" w:eastAsia="黑体"/>
          <w:b/>
          <w:bCs/>
          <w:sz w:val="36"/>
          <w:szCs w:val="32"/>
        </w:rPr>
      </w:pPr>
      <w:r>
        <w:rPr>
          <w:rFonts w:hint="eastAsia" w:ascii="Arial" w:hAnsi="Arial" w:eastAsia="黑体"/>
          <w:b/>
          <w:bCs/>
          <w:sz w:val="36"/>
          <w:szCs w:val="32"/>
          <w:lang w:val="en-US" w:eastAsia="zh-CN"/>
        </w:rPr>
        <w:t>询价响应</w:t>
      </w:r>
      <w:r>
        <w:rPr>
          <w:rFonts w:hint="eastAsia" w:ascii="Arial" w:hAnsi="Arial" w:eastAsia="黑体"/>
          <w:b/>
          <w:bCs/>
          <w:sz w:val="36"/>
          <w:szCs w:val="32"/>
        </w:rPr>
        <w:t>函</w:t>
      </w:r>
    </w:p>
    <w:p>
      <w:pPr>
        <w:widowControl/>
        <w:snapToGrid w:val="0"/>
        <w:spacing w:after="0"/>
        <w:ind w:firstLine="0" w:firstLineChars="0"/>
        <w:jc w:val="left"/>
        <w:rPr>
          <w:rFonts w:hint="eastAsia" w:ascii="仿宋_GB2312" w:hAnsi="仿宋_GB2312" w:cs="仿宋_GB2312"/>
          <w:kern w:val="0"/>
          <w:sz w:val="28"/>
          <w:szCs w:val="28"/>
        </w:rPr>
      </w:pPr>
      <w:r>
        <w:rPr>
          <w:rFonts w:hint="eastAsia" w:ascii="仿宋_GB2312" w:hAnsi="仿宋_GB2312" w:cs="仿宋_GB2312"/>
          <w:kern w:val="0"/>
          <w:sz w:val="28"/>
          <w:szCs w:val="28"/>
        </w:rPr>
        <w:t>致：深圳市</w:t>
      </w:r>
      <w:r>
        <w:rPr>
          <w:rFonts w:hint="eastAsia" w:ascii="仿宋_GB2312" w:hAnsi="仿宋_GB2312" w:cs="仿宋_GB2312"/>
          <w:kern w:val="0"/>
          <w:sz w:val="28"/>
          <w:szCs w:val="28"/>
          <w:lang w:val="en-US" w:eastAsia="zh-CN"/>
        </w:rPr>
        <w:t>司法</w:t>
      </w:r>
      <w:r>
        <w:rPr>
          <w:rFonts w:hint="eastAsia" w:ascii="仿宋_GB2312" w:hAnsi="仿宋_GB2312" w:cs="仿宋_GB2312"/>
          <w:kern w:val="0"/>
          <w:sz w:val="28"/>
          <w:szCs w:val="28"/>
        </w:rPr>
        <w:t>局</w:t>
      </w:r>
    </w:p>
    <w:p>
      <w:pPr>
        <w:widowControl/>
        <w:snapToGrid w:val="0"/>
        <w:spacing w:after="0"/>
        <w:ind w:firstLine="640"/>
        <w:rPr>
          <w:rFonts w:hint="eastAsia" w:ascii="仿宋_GB2312" w:hAnsi="仿宋_GB2312" w:cs="仿宋_GB2312"/>
          <w:kern w:val="0"/>
          <w:sz w:val="28"/>
          <w:szCs w:val="28"/>
        </w:rPr>
      </w:pPr>
      <w:r>
        <w:rPr>
          <w:rFonts w:hint="eastAsia" w:ascii="仿宋_GB2312" w:hAnsi="仿宋_GB2312" w:cs="仿宋_GB2312"/>
          <w:kern w:val="0"/>
          <w:sz w:val="28"/>
          <w:szCs w:val="28"/>
        </w:rPr>
        <w:t>根据贵单位</w:t>
      </w:r>
      <w:r>
        <w:rPr>
          <w:rFonts w:hint="eastAsia" w:ascii="仿宋_GB2312" w:hAnsi="仿宋_GB2312" w:cs="仿宋_GB2312"/>
          <w:kern w:val="0"/>
          <w:sz w:val="28"/>
          <w:szCs w:val="28"/>
          <w:lang w:val="en-US" w:eastAsia="zh-CN"/>
        </w:rPr>
        <w:t xml:space="preserve">               </w:t>
      </w:r>
      <w:r>
        <w:rPr>
          <w:rFonts w:hint="eastAsia" w:ascii="仿宋_GB2312" w:hAnsi="仿宋_GB2312" w:cs="仿宋_GB2312"/>
          <w:kern w:val="0"/>
          <w:sz w:val="28"/>
          <w:szCs w:val="28"/>
        </w:rPr>
        <w:t>项目</w:t>
      </w:r>
      <w:r>
        <w:rPr>
          <w:rFonts w:hint="eastAsia" w:ascii="仿宋_GB2312" w:hAnsi="仿宋_GB2312" w:cs="仿宋_GB2312"/>
          <w:kern w:val="0"/>
          <w:sz w:val="28"/>
          <w:szCs w:val="28"/>
          <w:lang w:val="en-US" w:eastAsia="zh-CN"/>
        </w:rPr>
        <w:t>询价</w:t>
      </w:r>
      <w:r>
        <w:rPr>
          <w:rFonts w:hint="eastAsia" w:ascii="仿宋_GB2312" w:hAnsi="仿宋_GB2312" w:cs="仿宋_GB2312"/>
          <w:kern w:val="0"/>
          <w:sz w:val="28"/>
          <w:szCs w:val="28"/>
        </w:rPr>
        <w:t>文件，本单位提交</w:t>
      </w:r>
      <w:r>
        <w:rPr>
          <w:rFonts w:hint="eastAsia" w:ascii="仿宋_GB2312" w:hAnsi="仿宋_GB2312" w:cs="仿宋_GB2312"/>
          <w:kern w:val="0"/>
          <w:sz w:val="28"/>
          <w:szCs w:val="28"/>
          <w:lang w:val="en-US" w:eastAsia="zh-CN"/>
        </w:rPr>
        <w:t xml:space="preserve">                  </w:t>
      </w:r>
      <w:r>
        <w:rPr>
          <w:rFonts w:hint="eastAsia" w:ascii="仿宋_GB2312" w:hAnsi="仿宋_GB2312" w:cs="仿宋_GB2312"/>
          <w:kern w:val="0"/>
          <w:sz w:val="28"/>
          <w:szCs w:val="28"/>
        </w:rPr>
        <w:t>项目</w:t>
      </w:r>
      <w:r>
        <w:rPr>
          <w:rFonts w:hint="eastAsia" w:ascii="仿宋_GB2312" w:hAnsi="仿宋_GB2312" w:cs="仿宋_GB2312"/>
          <w:kern w:val="0"/>
          <w:sz w:val="28"/>
          <w:szCs w:val="28"/>
          <w:lang w:eastAsia="zh-CN"/>
        </w:rPr>
        <w:t>询价</w:t>
      </w:r>
      <w:r>
        <w:rPr>
          <w:rFonts w:hint="eastAsia" w:ascii="仿宋_GB2312" w:hAnsi="仿宋_GB2312" w:cs="仿宋_GB2312"/>
          <w:kern w:val="0"/>
          <w:sz w:val="28"/>
          <w:szCs w:val="28"/>
          <w:lang w:val="en-US" w:eastAsia="zh-CN"/>
        </w:rPr>
        <w:t>响应</w:t>
      </w:r>
      <w:r>
        <w:rPr>
          <w:rFonts w:hint="eastAsia" w:ascii="仿宋_GB2312" w:hAnsi="仿宋_GB2312" w:cs="仿宋_GB2312"/>
          <w:kern w:val="0"/>
          <w:sz w:val="28"/>
          <w:szCs w:val="28"/>
        </w:rPr>
        <w:t>文件</w:t>
      </w:r>
      <w:r>
        <w:rPr>
          <w:rFonts w:hint="eastAsia" w:ascii="仿宋_GB2312" w:hAnsi="仿宋_GB2312" w:cs="仿宋_GB2312"/>
          <w:kern w:val="0"/>
          <w:sz w:val="28"/>
          <w:szCs w:val="28"/>
          <w:lang w:val="en-US" w:eastAsia="zh-CN"/>
        </w:rPr>
        <w:t>1份</w:t>
      </w:r>
      <w:r>
        <w:rPr>
          <w:rFonts w:hint="eastAsia" w:ascii="仿宋_GB2312" w:hAnsi="仿宋_GB2312" w:cs="仿宋_GB2312"/>
          <w:kern w:val="0"/>
          <w:sz w:val="28"/>
          <w:szCs w:val="28"/>
        </w:rPr>
        <w:t>，并承诺：</w:t>
      </w:r>
    </w:p>
    <w:p>
      <w:pPr>
        <w:widowControl/>
        <w:snapToGrid w:val="0"/>
        <w:spacing w:after="0"/>
        <w:ind w:firstLine="640"/>
        <w:rPr>
          <w:rFonts w:hint="eastAsia" w:ascii="仿宋_GB2312" w:hAnsi="仿宋_GB2312" w:cs="仿宋_GB2312"/>
          <w:kern w:val="0"/>
          <w:sz w:val="28"/>
          <w:szCs w:val="28"/>
        </w:rPr>
      </w:pPr>
      <w:r>
        <w:rPr>
          <w:rFonts w:hint="eastAsia" w:ascii="仿宋_GB2312" w:hAnsi="仿宋_GB2312" w:cs="仿宋_GB2312"/>
          <w:kern w:val="0"/>
          <w:sz w:val="28"/>
          <w:szCs w:val="28"/>
        </w:rPr>
        <w:t>1.我单位已完全理解该项目</w:t>
      </w:r>
      <w:r>
        <w:rPr>
          <w:rFonts w:hint="eastAsia" w:ascii="仿宋_GB2312" w:hAnsi="仿宋_GB2312" w:cs="仿宋_GB2312"/>
          <w:kern w:val="0"/>
          <w:sz w:val="28"/>
          <w:szCs w:val="28"/>
          <w:lang w:val="en-US" w:eastAsia="zh-CN"/>
        </w:rPr>
        <w:t>需求</w:t>
      </w:r>
      <w:r>
        <w:rPr>
          <w:rFonts w:hint="eastAsia" w:ascii="仿宋_GB2312" w:hAnsi="仿宋_GB2312" w:cs="仿宋_GB2312"/>
          <w:kern w:val="0"/>
          <w:sz w:val="28"/>
          <w:szCs w:val="28"/>
        </w:rPr>
        <w:t>文件所列明的全部条件，亦保证我单位完全符合本项目的</w:t>
      </w:r>
      <w:r>
        <w:rPr>
          <w:rFonts w:hint="eastAsia" w:ascii="仿宋_GB2312" w:hAnsi="仿宋_GB2312" w:cs="仿宋_GB2312"/>
          <w:kern w:val="0"/>
          <w:sz w:val="28"/>
          <w:szCs w:val="28"/>
          <w:lang w:val="en-US" w:eastAsia="zh-CN"/>
        </w:rPr>
        <w:t>需求</w:t>
      </w:r>
      <w:r>
        <w:rPr>
          <w:rFonts w:hint="eastAsia" w:ascii="仿宋_GB2312" w:hAnsi="仿宋_GB2312" w:cs="仿宋_GB2312"/>
          <w:kern w:val="0"/>
          <w:sz w:val="28"/>
          <w:szCs w:val="28"/>
        </w:rPr>
        <w:t>条件；</w:t>
      </w:r>
    </w:p>
    <w:p>
      <w:pPr>
        <w:widowControl/>
        <w:snapToGrid w:val="0"/>
        <w:spacing w:after="0"/>
        <w:ind w:firstLine="640"/>
        <w:rPr>
          <w:rFonts w:hint="eastAsia" w:ascii="仿宋_GB2312" w:hAnsi="仿宋_GB2312" w:cs="仿宋_GB2312"/>
          <w:kern w:val="0"/>
          <w:sz w:val="28"/>
          <w:szCs w:val="28"/>
        </w:rPr>
      </w:pPr>
      <w:r>
        <w:rPr>
          <w:rFonts w:hint="eastAsia" w:ascii="仿宋_GB2312" w:hAnsi="仿宋_GB2312" w:cs="仿宋_GB2312"/>
          <w:kern w:val="0"/>
          <w:sz w:val="28"/>
          <w:szCs w:val="28"/>
        </w:rPr>
        <w:t>2.我单位按照贵单位提供的</w:t>
      </w:r>
      <w:r>
        <w:rPr>
          <w:rFonts w:hint="eastAsia" w:ascii="仿宋_GB2312" w:hAnsi="仿宋_GB2312" w:cs="仿宋_GB2312"/>
          <w:kern w:val="0"/>
          <w:sz w:val="28"/>
          <w:szCs w:val="28"/>
          <w:lang w:val="en-US" w:eastAsia="zh-CN"/>
        </w:rPr>
        <w:t>需求</w:t>
      </w:r>
      <w:r>
        <w:rPr>
          <w:rFonts w:hint="eastAsia" w:ascii="仿宋_GB2312" w:hAnsi="仿宋_GB2312" w:cs="仿宋_GB2312"/>
          <w:kern w:val="0"/>
          <w:sz w:val="28"/>
          <w:szCs w:val="28"/>
        </w:rPr>
        <w:t>文件样本填写和提交相关内容，保证所提交的</w:t>
      </w:r>
      <w:r>
        <w:rPr>
          <w:rFonts w:hint="eastAsia" w:ascii="仿宋_GB2312" w:hAnsi="仿宋_GB2312" w:cs="仿宋_GB2312"/>
          <w:kern w:val="0"/>
          <w:sz w:val="28"/>
          <w:szCs w:val="28"/>
          <w:lang w:eastAsia="zh-CN"/>
        </w:rPr>
        <w:t>响应</w:t>
      </w:r>
      <w:r>
        <w:rPr>
          <w:rFonts w:hint="eastAsia" w:ascii="仿宋_GB2312" w:hAnsi="仿宋_GB2312" w:cs="仿宋_GB2312"/>
          <w:kern w:val="0"/>
          <w:sz w:val="28"/>
          <w:szCs w:val="28"/>
        </w:rPr>
        <w:t>资料全部真实有效，并愿意向贵单位提供任何与本项目有关的数据、情况和技术资料；</w:t>
      </w:r>
    </w:p>
    <w:p>
      <w:pPr>
        <w:widowControl/>
        <w:snapToGrid w:val="0"/>
        <w:spacing w:after="0"/>
        <w:ind w:firstLine="640"/>
        <w:rPr>
          <w:rFonts w:hint="eastAsia" w:ascii="仿宋_GB2312" w:hAnsi="仿宋_GB2312" w:cs="仿宋_GB2312"/>
          <w:kern w:val="0"/>
          <w:sz w:val="28"/>
          <w:szCs w:val="28"/>
        </w:rPr>
      </w:pPr>
      <w:r>
        <w:rPr>
          <w:rFonts w:hint="eastAsia" w:ascii="仿宋_GB2312" w:hAnsi="仿宋_GB2312" w:cs="仿宋_GB2312"/>
          <w:kern w:val="0"/>
          <w:sz w:val="28"/>
          <w:szCs w:val="28"/>
        </w:rPr>
        <w:t>3.除非另外达成协议并生效，贵单位的</w:t>
      </w:r>
      <w:r>
        <w:rPr>
          <w:rFonts w:hint="eastAsia" w:ascii="仿宋_GB2312" w:hAnsi="仿宋_GB2312" w:cs="仿宋_GB2312"/>
          <w:kern w:val="0"/>
          <w:sz w:val="28"/>
          <w:szCs w:val="28"/>
          <w:lang w:val="en-US" w:eastAsia="zh-CN"/>
        </w:rPr>
        <w:t>成交</w:t>
      </w:r>
      <w:r>
        <w:rPr>
          <w:rFonts w:hint="eastAsia" w:ascii="仿宋_GB2312" w:hAnsi="仿宋_GB2312" w:cs="仿宋_GB2312"/>
          <w:kern w:val="0"/>
          <w:sz w:val="28"/>
          <w:szCs w:val="28"/>
        </w:rPr>
        <w:t>通知书和本</w:t>
      </w:r>
      <w:r>
        <w:rPr>
          <w:rFonts w:hint="eastAsia" w:ascii="仿宋_GB2312" w:hAnsi="仿宋_GB2312" w:cs="仿宋_GB2312"/>
          <w:kern w:val="0"/>
          <w:sz w:val="28"/>
          <w:szCs w:val="28"/>
          <w:lang w:eastAsia="zh-CN"/>
        </w:rPr>
        <w:t>响应</w:t>
      </w:r>
      <w:r>
        <w:rPr>
          <w:rFonts w:hint="eastAsia" w:ascii="仿宋_GB2312" w:hAnsi="仿宋_GB2312" w:cs="仿宋_GB2312"/>
          <w:kern w:val="0"/>
          <w:sz w:val="28"/>
          <w:szCs w:val="28"/>
        </w:rPr>
        <w:t>文件将构成约束我们双方的合同。</w:t>
      </w:r>
    </w:p>
    <w:p>
      <w:pPr>
        <w:widowControl/>
        <w:snapToGrid w:val="0"/>
        <w:spacing w:after="0"/>
        <w:ind w:right="3200" w:rightChars="1000" w:firstLine="640"/>
        <w:rPr>
          <w:rFonts w:hint="eastAsia" w:ascii="仿宋_GB2312" w:hAnsi="仿宋_GB2312" w:cs="仿宋_GB2312"/>
          <w:kern w:val="0"/>
          <w:sz w:val="28"/>
          <w:szCs w:val="28"/>
        </w:rPr>
      </w:pPr>
    </w:p>
    <w:p>
      <w:pPr>
        <w:widowControl/>
        <w:snapToGrid w:val="0"/>
        <w:spacing w:after="0"/>
        <w:ind w:right="3200" w:rightChars="1000" w:firstLine="640"/>
        <w:rPr>
          <w:rFonts w:hint="eastAsia" w:ascii="仿宋_GB2312" w:hAnsi="仿宋_GB2312" w:cs="仿宋_GB2312"/>
          <w:kern w:val="0"/>
          <w:sz w:val="28"/>
          <w:szCs w:val="28"/>
        </w:rPr>
      </w:pPr>
    </w:p>
    <w:p>
      <w:pPr>
        <w:widowControl/>
        <w:tabs>
          <w:tab w:val="left" w:pos="6080"/>
        </w:tabs>
        <w:snapToGrid w:val="0"/>
        <w:spacing w:after="0"/>
        <w:ind w:right="2224" w:rightChars="695" w:firstLine="640"/>
        <w:jc w:val="right"/>
        <w:rPr>
          <w:rFonts w:hint="eastAsia" w:ascii="仿宋_GB2312" w:hAnsi="仿宋_GB2312" w:cs="仿宋_GB2312"/>
          <w:kern w:val="0"/>
          <w:sz w:val="28"/>
          <w:szCs w:val="28"/>
        </w:rPr>
      </w:pPr>
      <w:r>
        <w:rPr>
          <w:rFonts w:hint="eastAsia" w:ascii="仿宋_GB2312" w:hAnsi="仿宋_GB2312" w:cs="仿宋_GB2312"/>
          <w:kern w:val="0"/>
          <w:sz w:val="28"/>
          <w:szCs w:val="28"/>
        </w:rPr>
        <w:t>单位名称（公章）：</w:t>
      </w:r>
    </w:p>
    <w:p>
      <w:pPr>
        <w:widowControl/>
        <w:tabs>
          <w:tab w:val="left" w:pos="6080"/>
        </w:tabs>
        <w:snapToGrid w:val="0"/>
        <w:spacing w:after="0"/>
        <w:ind w:right="2224" w:rightChars="695" w:firstLine="640"/>
        <w:jc w:val="right"/>
        <w:rPr>
          <w:rFonts w:hint="eastAsia" w:ascii="仿宋_GB2312" w:hAnsi="仿宋_GB2312" w:cs="仿宋_GB2312"/>
          <w:kern w:val="0"/>
          <w:sz w:val="28"/>
          <w:szCs w:val="28"/>
        </w:rPr>
      </w:pPr>
      <w:r>
        <w:rPr>
          <w:rFonts w:hint="eastAsia" w:ascii="仿宋_GB2312" w:hAnsi="仿宋_GB2312" w:cs="仿宋_GB2312"/>
          <w:kern w:val="0"/>
          <w:sz w:val="28"/>
          <w:szCs w:val="28"/>
        </w:rPr>
        <w:t>法定代表人签字：</w:t>
      </w:r>
    </w:p>
    <w:p>
      <w:pPr>
        <w:widowControl/>
        <w:tabs>
          <w:tab w:val="left" w:pos="6080"/>
        </w:tabs>
        <w:snapToGrid w:val="0"/>
        <w:spacing w:after="0"/>
        <w:ind w:right="2224" w:rightChars="695" w:firstLine="640"/>
        <w:jc w:val="right"/>
        <w:rPr>
          <w:rFonts w:hint="eastAsia" w:ascii="仿宋_GB2312" w:hAnsi="仿宋_GB2312" w:cs="仿宋_GB2312"/>
          <w:kern w:val="0"/>
          <w:sz w:val="28"/>
          <w:szCs w:val="28"/>
        </w:rPr>
      </w:pPr>
      <w:r>
        <w:rPr>
          <w:rFonts w:hint="eastAsia" w:ascii="仿宋_GB2312" w:hAnsi="仿宋_GB2312" w:cs="仿宋_GB2312"/>
          <w:kern w:val="0"/>
          <w:sz w:val="28"/>
          <w:szCs w:val="28"/>
        </w:rPr>
        <w:t>法定代表人授权委托人签字：</w:t>
      </w:r>
    </w:p>
    <w:p>
      <w:pPr>
        <w:widowControl/>
        <w:tabs>
          <w:tab w:val="left" w:pos="8000"/>
        </w:tabs>
        <w:snapToGrid w:val="0"/>
        <w:spacing w:after="0"/>
        <w:ind w:right="624" w:rightChars="195" w:firstLine="1120" w:firstLineChars="400"/>
        <w:jc w:val="right"/>
        <w:rPr>
          <w:rFonts w:ascii="宋体" w:hAnsi="宋体"/>
          <w:kern w:val="0"/>
          <w:szCs w:val="32"/>
        </w:rPr>
      </w:pPr>
      <w:r>
        <w:rPr>
          <w:rFonts w:hint="eastAsia" w:ascii="仿宋_GB2312" w:hAnsi="仿宋_GB2312" w:cs="仿宋_GB2312"/>
          <w:kern w:val="0"/>
          <w:sz w:val="28"/>
          <w:szCs w:val="28"/>
        </w:rPr>
        <w:t>年  月  日</w:t>
      </w:r>
    </w:p>
    <w:p>
      <w:pPr>
        <w:snapToGrid w:val="0"/>
        <w:spacing w:before="435" w:beforeLines="100" w:after="435" w:afterLines="100"/>
        <w:ind w:firstLine="723"/>
        <w:jc w:val="center"/>
        <w:rPr>
          <w:rFonts w:ascii="Arial" w:hAnsi="Arial" w:eastAsia="黑体"/>
          <w:b/>
          <w:bCs/>
          <w:sz w:val="36"/>
          <w:szCs w:val="32"/>
        </w:rPr>
      </w:pPr>
    </w:p>
    <w:p>
      <w:pPr>
        <w:numPr>
          <w:ilvl w:val="0"/>
          <w:numId w:val="5"/>
        </w:numPr>
        <w:snapToGrid w:val="0"/>
        <w:spacing w:before="435" w:beforeLines="100" w:after="435" w:afterLines="100"/>
        <w:ind w:left="0" w:firstLine="420" w:firstLineChars="0"/>
        <w:outlineLvl w:val="1"/>
        <w:rPr>
          <w:rFonts w:hint="eastAsia" w:ascii="仿宋_GB2312" w:hAnsi="仿宋_GB2312" w:cs="仿宋_GB2312"/>
          <w:b/>
          <w:bCs/>
          <w:szCs w:val="32"/>
        </w:rPr>
      </w:pPr>
      <w:r>
        <w:rPr>
          <w:rFonts w:hint="eastAsia" w:ascii="仿宋_GB2312" w:hAnsi="仿宋_GB2312" w:cs="仿宋_GB2312"/>
          <w:b/>
          <w:bCs/>
          <w:szCs w:val="32"/>
        </w:rPr>
        <w:br w:type="page"/>
      </w:r>
      <w:r>
        <w:rPr>
          <w:rFonts w:hint="eastAsia" w:ascii="仿宋_GB2312" w:hAnsi="仿宋_GB2312" w:cs="仿宋_GB2312"/>
          <w:b/>
          <w:bCs/>
          <w:szCs w:val="32"/>
        </w:rPr>
        <w:t>无重大违法记录声明函</w:t>
      </w:r>
    </w:p>
    <w:p>
      <w:pPr>
        <w:snapToGrid w:val="0"/>
        <w:spacing w:before="435" w:beforeLines="100" w:after="435" w:afterLines="100"/>
        <w:ind w:firstLine="723"/>
        <w:jc w:val="center"/>
        <w:rPr>
          <w:rFonts w:hint="eastAsia" w:ascii="黑体" w:hAnsi="黑体" w:eastAsia="黑体" w:cs="黑体"/>
          <w:b/>
          <w:bCs/>
          <w:sz w:val="36"/>
          <w:szCs w:val="36"/>
        </w:rPr>
      </w:pPr>
      <w:r>
        <w:rPr>
          <w:rFonts w:hint="eastAsia" w:ascii="黑体" w:hAnsi="黑体" w:eastAsia="黑体" w:cs="黑体"/>
          <w:b/>
          <w:bCs/>
          <w:sz w:val="36"/>
          <w:szCs w:val="36"/>
        </w:rPr>
        <w:t>无重大违法记录声明函</w:t>
      </w:r>
    </w:p>
    <w:p>
      <w:pPr>
        <w:snapToGrid w:val="0"/>
        <w:spacing w:after="0"/>
        <w:ind w:firstLine="0" w:firstLineChars="0"/>
        <w:rPr>
          <w:rFonts w:hint="eastAsia" w:ascii="仿宋_GB2312" w:hAnsi="仿宋_GB2312" w:cs="仿宋_GB2312"/>
          <w:sz w:val="28"/>
          <w:szCs w:val="28"/>
        </w:rPr>
      </w:pPr>
      <w:r>
        <w:rPr>
          <w:rFonts w:hint="eastAsia" w:ascii="仿宋_GB2312" w:hAnsi="仿宋_GB2312" w:cs="仿宋_GB2312"/>
          <w:sz w:val="28"/>
          <w:szCs w:val="28"/>
        </w:rPr>
        <w:t>致：深圳市</w:t>
      </w:r>
      <w:r>
        <w:rPr>
          <w:rFonts w:hint="eastAsia" w:ascii="仿宋_GB2312" w:hAnsi="仿宋_GB2312" w:cs="仿宋_GB2312"/>
          <w:sz w:val="28"/>
          <w:szCs w:val="28"/>
          <w:lang w:val="en-US" w:eastAsia="zh-CN"/>
        </w:rPr>
        <w:t>司法</w:t>
      </w:r>
      <w:r>
        <w:rPr>
          <w:rFonts w:hint="eastAsia" w:ascii="仿宋_GB2312" w:hAnsi="仿宋_GB2312" w:cs="仿宋_GB2312"/>
          <w:sz w:val="28"/>
          <w:szCs w:val="28"/>
        </w:rPr>
        <w:t>局</w:t>
      </w:r>
    </w:p>
    <w:p>
      <w:pPr>
        <w:pStyle w:val="5"/>
        <w:shd w:val="clear" w:color="auto" w:fill="FFFFFF"/>
        <w:ind w:firstLine="562"/>
        <w:jc w:val="left"/>
        <w:rPr>
          <w:rFonts w:hint="eastAsia" w:ascii="仿宋_GB2312" w:hAnsi="仿宋_GB2312" w:eastAsia="仿宋_GB2312" w:cs="仿宋_GB2312"/>
          <w:b/>
          <w:kern w:val="0"/>
          <w:sz w:val="28"/>
          <w:szCs w:val="28"/>
        </w:rPr>
      </w:pPr>
      <w:r>
        <w:rPr>
          <w:rFonts w:ascii="仿宋_GB2312" w:hAnsi="仿宋_GB2312" w:eastAsia="仿宋_GB2312" w:cs="仿宋_GB2312"/>
          <w:b/>
          <w:kern w:val="0"/>
          <w:sz w:val="28"/>
          <w:szCs w:val="28"/>
          <w:lang w:val="en"/>
        </w:rPr>
        <w:t xml:space="preserve">    </w:t>
      </w:r>
      <w:r>
        <w:rPr>
          <w:rFonts w:hint="eastAsia" w:ascii="仿宋_GB2312" w:hAnsi="仿宋_GB2312" w:eastAsia="仿宋_GB2312" w:cs="仿宋_GB2312"/>
          <w:b w:val="0"/>
          <w:bCs/>
          <w:color w:val="auto"/>
          <w:kern w:val="0"/>
          <w:sz w:val="28"/>
          <w:szCs w:val="28"/>
          <w:lang w:val="en"/>
        </w:rPr>
        <w:t>我单位声明，参加本次政府采购活动前3年内在经营活动中没有重大违法记录，未出现过《深圳经济特区政府采购条例》《深圳经济特区政府采购条例实施细则》《深圳市财政局政府采购供应商信用信息管理办法》规定应当禁止参与政府采购的情形。</w:t>
      </w:r>
    </w:p>
    <w:p>
      <w:pPr>
        <w:snapToGrid w:val="0"/>
        <w:spacing w:after="0"/>
        <w:ind w:firstLine="0" w:firstLineChars="0"/>
        <w:rPr>
          <w:rFonts w:hint="eastAsia" w:ascii="仿宋_GB2312" w:hAnsi="仿宋_GB2312" w:cs="仿宋_GB2312"/>
          <w:sz w:val="28"/>
          <w:szCs w:val="28"/>
        </w:rPr>
      </w:pPr>
    </w:p>
    <w:p>
      <w:pPr>
        <w:snapToGrid w:val="0"/>
        <w:spacing w:after="0"/>
        <w:ind w:firstLine="0" w:firstLineChars="0"/>
        <w:jc w:val="right"/>
        <w:rPr>
          <w:rFonts w:hint="eastAsia" w:ascii="仿宋_GB2312" w:hAnsi="仿宋_GB2312" w:cs="仿宋_GB2312"/>
          <w:sz w:val="28"/>
          <w:szCs w:val="28"/>
        </w:rPr>
      </w:pPr>
    </w:p>
    <w:p>
      <w:pPr>
        <w:snapToGrid w:val="0"/>
        <w:spacing w:after="0"/>
        <w:ind w:firstLine="640"/>
        <w:jc w:val="right"/>
        <w:rPr>
          <w:rFonts w:hint="eastAsia" w:ascii="仿宋_GB2312" w:hAnsi="仿宋_GB2312" w:cs="仿宋_GB2312"/>
          <w:sz w:val="28"/>
          <w:szCs w:val="28"/>
        </w:rPr>
      </w:pPr>
      <w:r>
        <w:rPr>
          <w:rFonts w:hint="eastAsia" w:ascii="仿宋_GB2312" w:hAnsi="仿宋_GB2312" w:cs="仿宋_GB2312"/>
          <w:sz w:val="28"/>
          <w:szCs w:val="28"/>
        </w:rPr>
        <w:t>单位名称(公章)：</w:t>
      </w:r>
    </w:p>
    <w:p>
      <w:pPr>
        <w:snapToGrid w:val="0"/>
        <w:spacing w:after="0"/>
        <w:ind w:left="1406" w:leftChars="400" w:hanging="126" w:hangingChars="45"/>
        <w:jc w:val="right"/>
        <w:rPr>
          <w:rFonts w:hint="eastAsia" w:ascii="仿宋_GB2312" w:hAnsi="仿宋_GB2312" w:cs="仿宋_GB2312"/>
          <w:sz w:val="28"/>
          <w:szCs w:val="28"/>
        </w:rPr>
      </w:pPr>
      <w:r>
        <w:rPr>
          <w:rFonts w:hint="eastAsia" w:ascii="仿宋_GB2312" w:hAnsi="仿宋_GB2312" w:cs="仿宋_GB2312"/>
          <w:sz w:val="28"/>
          <w:szCs w:val="28"/>
        </w:rPr>
        <w:t>年  月  日</w:t>
      </w:r>
    </w:p>
    <w:p>
      <w:pPr>
        <w:snapToGrid w:val="0"/>
        <w:spacing w:after="0"/>
        <w:ind w:left="1427" w:leftChars="200" w:hanging="787" w:hangingChars="246"/>
        <w:rPr>
          <w:rFonts w:ascii="宋体" w:hAnsi="宋体"/>
          <w:szCs w:val="32"/>
        </w:rPr>
      </w:pPr>
    </w:p>
    <w:p>
      <w:pPr>
        <w:snapToGrid w:val="0"/>
        <w:spacing w:after="0"/>
        <w:ind w:left="1427" w:leftChars="200" w:hanging="787" w:hangingChars="246"/>
        <w:rPr>
          <w:rFonts w:ascii="宋体" w:hAnsi="宋体"/>
          <w:szCs w:val="32"/>
        </w:rPr>
      </w:pPr>
    </w:p>
    <w:p>
      <w:pPr>
        <w:widowControl/>
        <w:numPr>
          <w:ilvl w:val="0"/>
          <w:numId w:val="5"/>
        </w:numPr>
        <w:spacing w:after="0" w:line="240" w:lineRule="auto"/>
        <w:ind w:left="0" w:firstLine="420" w:firstLineChars="0"/>
        <w:outlineLvl w:val="1"/>
        <w:rPr>
          <w:rFonts w:hint="eastAsia" w:ascii="仿宋_GB2312" w:hAnsi="仿宋_GB2312" w:cs="仿宋_GB2312"/>
          <w:b/>
          <w:bCs/>
          <w:kern w:val="0"/>
          <w:szCs w:val="32"/>
        </w:rPr>
      </w:pPr>
      <w:r>
        <w:rPr>
          <w:rFonts w:hint="eastAsia" w:ascii="黑体" w:hAnsi="黑体" w:eastAsia="黑体" w:cs="宋体"/>
          <w:kern w:val="0"/>
          <w:szCs w:val="32"/>
        </w:rPr>
        <w:br w:type="page"/>
      </w:r>
      <w:r>
        <w:rPr>
          <w:rFonts w:hint="eastAsia" w:ascii="仿宋_GB2312" w:hAnsi="仿宋_GB2312" w:eastAsia="仿宋_GB2312" w:cs="仿宋_GB2312"/>
          <w:b/>
          <w:bCs/>
          <w:kern w:val="0"/>
          <w:szCs w:val="32"/>
          <w:lang w:eastAsia="zh-CN"/>
        </w:rPr>
        <w:t>询价响应</w:t>
      </w:r>
      <w:r>
        <w:rPr>
          <w:rFonts w:hint="eastAsia" w:ascii="仿宋_GB2312" w:hAnsi="仿宋_GB2312" w:cs="仿宋_GB2312"/>
          <w:b/>
          <w:bCs/>
          <w:kern w:val="0"/>
          <w:szCs w:val="32"/>
        </w:rPr>
        <w:t>及履约承诺函</w:t>
      </w:r>
    </w:p>
    <w:p>
      <w:pPr>
        <w:widowControl/>
        <w:spacing w:after="0" w:line="240" w:lineRule="auto"/>
        <w:ind w:firstLine="723"/>
        <w:jc w:val="center"/>
        <w:rPr>
          <w:rFonts w:hint="eastAsia" w:ascii="宋体" w:hAnsi="宋体"/>
          <w:kern w:val="0"/>
          <w:szCs w:val="32"/>
        </w:rPr>
      </w:pPr>
      <w:r>
        <w:rPr>
          <w:rFonts w:hint="eastAsia" w:ascii="Arial" w:hAnsi="Arial" w:eastAsia="黑体"/>
          <w:b/>
          <w:bCs/>
          <w:sz w:val="36"/>
          <w:szCs w:val="32"/>
        </w:rPr>
        <w:t>履约承诺函</w:t>
      </w:r>
    </w:p>
    <w:p>
      <w:pPr>
        <w:widowControl/>
        <w:snapToGrid w:val="0"/>
        <w:spacing w:after="0" w:line="240" w:lineRule="auto"/>
        <w:ind w:firstLine="640"/>
        <w:rPr>
          <w:rFonts w:hint="eastAsia" w:ascii="宋体" w:hAnsi="宋体"/>
          <w:kern w:val="0"/>
          <w:szCs w:val="32"/>
        </w:rPr>
      </w:pPr>
    </w:p>
    <w:p>
      <w:pPr>
        <w:spacing w:after="0" w:line="360" w:lineRule="auto"/>
        <w:jc w:val="lef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none"/>
          <w:lang w:val="en-US" w:eastAsia="zh-CN"/>
        </w:rPr>
        <w:t>深圳市司法局</w:t>
      </w:r>
    </w:p>
    <w:p>
      <w:pPr>
        <w:spacing w:after="0" w:line="360" w:lineRule="auto"/>
        <w:ind w:firstLine="660" w:firstLineChars="236"/>
        <w:jc w:val="left"/>
        <w:rPr>
          <w:rFonts w:ascii="宋体" w:hAnsi="宋体"/>
          <w:color w:val="auto"/>
          <w:sz w:val="28"/>
          <w:szCs w:val="28"/>
        </w:rPr>
      </w:pPr>
      <w:r>
        <w:rPr>
          <w:rFonts w:hint="eastAsia" w:ascii="宋体" w:hAnsi="宋体"/>
          <w:color w:val="auto"/>
          <w:sz w:val="28"/>
          <w:szCs w:val="28"/>
        </w:rPr>
        <w:t>我</w:t>
      </w:r>
      <w:r>
        <w:rPr>
          <w:rFonts w:hint="eastAsia" w:ascii="宋体" w:hAnsi="宋体"/>
          <w:color w:val="auto"/>
          <w:sz w:val="28"/>
          <w:szCs w:val="28"/>
          <w:lang w:eastAsia="zh-CN"/>
        </w:rPr>
        <w:t>公司</w:t>
      </w:r>
      <w:r>
        <w:rPr>
          <w:rFonts w:hint="eastAsia" w:ascii="宋体" w:hAnsi="宋体"/>
          <w:color w:val="auto"/>
          <w:sz w:val="28"/>
          <w:szCs w:val="28"/>
        </w:rPr>
        <w:t>承诺：</w:t>
      </w:r>
    </w:p>
    <w:p>
      <w:pPr>
        <w:spacing w:after="0" w:line="360" w:lineRule="auto"/>
        <w:ind w:firstLine="660" w:firstLineChars="236"/>
        <w:jc w:val="left"/>
        <w:rPr>
          <w:rFonts w:ascii="宋体" w:hAnsi="宋体"/>
          <w:color w:val="auto"/>
          <w:sz w:val="28"/>
          <w:szCs w:val="28"/>
        </w:rPr>
      </w:pPr>
      <w:r>
        <w:rPr>
          <w:rFonts w:hint="eastAsia" w:ascii="宋体" w:hAnsi="宋体"/>
          <w:color w:val="auto"/>
          <w:sz w:val="28"/>
          <w:szCs w:val="28"/>
        </w:rPr>
        <w:t>1、对本</w:t>
      </w:r>
      <w:r>
        <w:rPr>
          <w:rFonts w:hint="eastAsia" w:ascii="宋体" w:hAnsi="宋体"/>
          <w:color w:val="auto"/>
          <w:sz w:val="28"/>
          <w:szCs w:val="28"/>
          <w:lang w:eastAsia="zh-CN"/>
        </w:rPr>
        <w:t>采购</w:t>
      </w:r>
      <w:r>
        <w:rPr>
          <w:rFonts w:hint="eastAsia" w:ascii="宋体" w:hAnsi="宋体"/>
          <w:color w:val="auto"/>
          <w:sz w:val="28"/>
          <w:szCs w:val="28"/>
        </w:rPr>
        <w:t>项目所提供的货物、工程或服务未侵犯知识产权。</w:t>
      </w:r>
    </w:p>
    <w:p>
      <w:pPr>
        <w:spacing w:after="0" w:line="360" w:lineRule="auto"/>
        <w:ind w:firstLine="660" w:firstLineChars="236"/>
        <w:jc w:val="left"/>
        <w:rPr>
          <w:rFonts w:ascii="宋体" w:hAnsi="宋体"/>
          <w:color w:val="auto"/>
          <w:sz w:val="28"/>
          <w:szCs w:val="28"/>
        </w:rPr>
      </w:pPr>
      <w:r>
        <w:rPr>
          <w:rFonts w:hint="eastAsia" w:ascii="宋体" w:hAnsi="宋体"/>
          <w:color w:val="auto"/>
          <w:sz w:val="28"/>
          <w:szCs w:val="28"/>
        </w:rPr>
        <w:t>2、我公司参与该项目</w:t>
      </w:r>
      <w:r>
        <w:rPr>
          <w:rFonts w:hint="eastAsia" w:ascii="宋体" w:hAnsi="宋体"/>
          <w:color w:val="auto"/>
          <w:sz w:val="28"/>
          <w:szCs w:val="28"/>
          <w:lang w:eastAsia="zh-CN"/>
        </w:rPr>
        <w:t>询价响应</w:t>
      </w:r>
      <w:r>
        <w:rPr>
          <w:rFonts w:hint="eastAsia" w:ascii="宋体" w:hAnsi="宋体"/>
          <w:color w:val="auto"/>
          <w:sz w:val="28"/>
          <w:szCs w:val="28"/>
        </w:rPr>
        <w:t>，严格遵守政府采购相关法律，做到诚实，不造假。我公司已清楚，如违反上述要求，其</w:t>
      </w:r>
      <w:r>
        <w:rPr>
          <w:rFonts w:hint="eastAsia" w:ascii="宋体" w:hAnsi="宋体"/>
          <w:color w:val="auto"/>
          <w:sz w:val="28"/>
          <w:szCs w:val="28"/>
          <w:lang w:eastAsia="zh-CN"/>
        </w:rPr>
        <w:t>响应</w:t>
      </w:r>
      <w:r>
        <w:rPr>
          <w:rFonts w:hint="eastAsia" w:ascii="宋体" w:hAnsi="宋体"/>
          <w:color w:val="auto"/>
          <w:sz w:val="28"/>
          <w:szCs w:val="28"/>
        </w:rPr>
        <w:t>将作废，被列入不良记录名单并在网上曝光，同时将被提请政府采购监督管理部门给予一定年限内禁止参与政府采购活动或其他处罚。</w:t>
      </w:r>
    </w:p>
    <w:p>
      <w:pPr>
        <w:spacing w:after="0"/>
        <w:ind w:firstLine="660" w:firstLineChars="236"/>
      </w:pPr>
      <w:r>
        <w:rPr>
          <w:rFonts w:hint="eastAsia" w:ascii="宋体" w:hAnsi="宋体"/>
          <w:color w:val="auto"/>
          <w:sz w:val="28"/>
          <w:szCs w:val="28"/>
        </w:rPr>
        <w:t>3、我公司参与本项目</w:t>
      </w:r>
      <w:r>
        <w:rPr>
          <w:rFonts w:hint="eastAsia" w:ascii="宋体" w:hAnsi="宋体"/>
          <w:color w:val="auto"/>
          <w:sz w:val="28"/>
          <w:szCs w:val="28"/>
          <w:lang w:eastAsia="zh-CN"/>
        </w:rPr>
        <w:t>询价响应</w:t>
      </w:r>
      <w:r>
        <w:rPr>
          <w:rFonts w:hint="eastAsia" w:ascii="宋体" w:hAnsi="宋体"/>
          <w:color w:val="auto"/>
          <w:sz w:val="28"/>
          <w:szCs w:val="28"/>
        </w:rPr>
        <w:t>前三年内，在经营活动中没有重大违法记录；参与本项目</w:t>
      </w:r>
      <w:r>
        <w:rPr>
          <w:rFonts w:hint="eastAsia"/>
          <w:color w:val="auto"/>
          <w:sz w:val="28"/>
          <w:szCs w:val="28"/>
        </w:rPr>
        <w:t>采购活动时不存在被有关部门禁止参与政府采购活动且在有效期内的情况。</w:t>
      </w:r>
    </w:p>
    <w:p>
      <w:pPr>
        <w:spacing w:after="0" w:line="360" w:lineRule="auto"/>
        <w:ind w:firstLine="660" w:firstLineChars="236"/>
        <w:jc w:val="left"/>
        <w:rPr>
          <w:rFonts w:ascii="宋体" w:hAnsi="宋体"/>
          <w:color w:val="auto"/>
          <w:sz w:val="28"/>
          <w:szCs w:val="28"/>
        </w:rPr>
      </w:pPr>
      <w:r>
        <w:rPr>
          <w:rFonts w:hint="eastAsia" w:ascii="宋体" w:hAnsi="宋体"/>
          <w:color w:val="auto"/>
          <w:sz w:val="28"/>
          <w:szCs w:val="28"/>
        </w:rPr>
        <w:t>4、我公司未被列入失信被执行人、重大税收违法案件当事人名单、政府采购严重违法失信行为记录名单。</w:t>
      </w:r>
    </w:p>
    <w:p>
      <w:pPr>
        <w:spacing w:after="0" w:line="360" w:lineRule="auto"/>
        <w:ind w:firstLine="660" w:firstLineChars="236"/>
        <w:jc w:val="left"/>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、我公司承诺具备</w:t>
      </w:r>
      <w:r>
        <w:rPr>
          <w:rFonts w:ascii="宋体" w:hAnsi="宋体"/>
          <w:color w:val="auto"/>
          <w:sz w:val="28"/>
          <w:szCs w:val="28"/>
        </w:rPr>
        <w:t>《中华人民共和国政府采购法》第二十二条规定条件</w:t>
      </w:r>
      <w:r>
        <w:rPr>
          <w:rFonts w:hint="eastAsia" w:ascii="宋体" w:hAnsi="宋体"/>
          <w:color w:val="auto"/>
          <w:sz w:val="28"/>
          <w:szCs w:val="28"/>
        </w:rPr>
        <w:t>。</w:t>
      </w:r>
    </w:p>
    <w:p>
      <w:pPr>
        <w:widowControl/>
        <w:spacing w:line="360" w:lineRule="auto"/>
        <w:ind w:firstLine="560" w:firstLineChars="200"/>
        <w:jc w:val="left"/>
        <w:rPr>
          <w:rFonts w:hint="eastAsia"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6.我公司不存在违反《中华人民共和国政府采购法实施条例》第十八条第一款规定的情形。</w:t>
      </w:r>
    </w:p>
    <w:p>
      <w:pPr>
        <w:widowControl/>
        <w:spacing w:line="360" w:lineRule="auto"/>
        <w:ind w:firstLine="560" w:firstLineChars="200"/>
        <w:jc w:val="left"/>
        <w:rPr>
          <w:rFonts w:hint="eastAsia"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7.我公司不存在《深圳市财政局政府采购供应商信用信息管理办法》(深财规(2023)3号)列明的严重违法失信行为。</w:t>
      </w:r>
    </w:p>
    <w:p>
      <w:pPr>
        <w:widowControl/>
        <w:spacing w:line="360" w:lineRule="auto"/>
        <w:ind w:firstLine="560" w:firstLineChars="200"/>
        <w:jc w:val="left"/>
        <w:rPr>
          <w:rFonts w:hint="default" w:ascii="宋体" w:hAnsi="宋体" w:eastAsia="仿宋_GB2312" w:cs="宋体"/>
          <w:color w:val="auto"/>
          <w:kern w:val="0"/>
          <w:sz w:val="28"/>
          <w:szCs w:val="28"/>
          <w:lang w:val="en-US" w:eastAsia="zh-CN" w:bidi="ar-SA"/>
        </w:rPr>
      </w:pPr>
      <w:r>
        <w:rPr>
          <w:rFonts w:hint="eastAsia" w:ascii="宋体" w:hAnsi="宋体" w:eastAsia="仿宋_GB2312" w:cs="宋体"/>
          <w:color w:val="auto"/>
          <w:kern w:val="0"/>
          <w:sz w:val="28"/>
          <w:szCs w:val="28"/>
          <w:lang w:val="en-US" w:eastAsia="zh-CN" w:bidi="ar-SA"/>
        </w:rPr>
        <w:t>8.我公司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after="0" w:line="360" w:lineRule="auto"/>
        <w:ind w:firstLine="660" w:firstLineChars="236"/>
        <w:jc w:val="left"/>
        <w:rPr>
          <w:rFonts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、如果</w:t>
      </w:r>
      <w:r>
        <w:rPr>
          <w:rFonts w:hint="eastAsia" w:ascii="宋体" w:hAnsi="宋体"/>
          <w:color w:val="auto"/>
          <w:sz w:val="28"/>
          <w:szCs w:val="28"/>
          <w:lang w:val="en-US" w:eastAsia="zh-CN"/>
        </w:rPr>
        <w:t>成交</w:t>
      </w:r>
      <w:r>
        <w:rPr>
          <w:rFonts w:hint="eastAsia" w:ascii="宋体" w:hAnsi="宋体"/>
          <w:color w:val="auto"/>
          <w:sz w:val="28"/>
          <w:szCs w:val="28"/>
        </w:rPr>
        <w:t>，做到守信，不偷工减料，依照本项目</w:t>
      </w:r>
      <w:r>
        <w:rPr>
          <w:rFonts w:hint="eastAsia" w:ascii="宋体" w:hAnsi="宋体"/>
          <w:color w:val="auto"/>
          <w:sz w:val="28"/>
          <w:szCs w:val="28"/>
          <w:lang w:eastAsia="zh-CN"/>
        </w:rPr>
        <w:t>询价响应</w:t>
      </w:r>
      <w:r>
        <w:rPr>
          <w:rFonts w:hint="eastAsia" w:ascii="宋体" w:hAnsi="宋体"/>
          <w:color w:val="auto"/>
          <w:sz w:val="28"/>
          <w:szCs w:val="28"/>
        </w:rPr>
        <w:t>文件需求内容、签署的采购合同及本公司在</w:t>
      </w:r>
      <w:r>
        <w:rPr>
          <w:rFonts w:hint="eastAsia" w:ascii="宋体" w:hAnsi="宋体"/>
          <w:color w:val="auto"/>
          <w:sz w:val="28"/>
          <w:szCs w:val="28"/>
          <w:lang w:eastAsia="zh-CN"/>
        </w:rPr>
        <w:t>询价响应材料</w:t>
      </w:r>
      <w:r>
        <w:rPr>
          <w:rFonts w:hint="eastAsia" w:ascii="宋体" w:hAnsi="宋体"/>
          <w:color w:val="auto"/>
          <w:sz w:val="28"/>
          <w:szCs w:val="28"/>
        </w:rPr>
        <w:t>中所作的一切承诺履约。项目验收达到全部指标合格，力争优良。</w:t>
      </w:r>
    </w:p>
    <w:p>
      <w:pPr>
        <w:spacing w:after="0" w:line="360" w:lineRule="auto"/>
        <w:ind w:firstLine="660" w:firstLineChars="236"/>
        <w:jc w:val="left"/>
        <w:rPr>
          <w:rFonts w:ascii="宋体" w:hAnsi="宋体"/>
          <w:color w:val="auto"/>
          <w:sz w:val="28"/>
          <w:szCs w:val="28"/>
        </w:rPr>
      </w:pPr>
      <w:r>
        <w:rPr>
          <w:rFonts w:hint="eastAsia" w:ascii="宋体" w:hAnsi="宋体"/>
          <w:color w:val="auto"/>
          <w:sz w:val="28"/>
          <w:szCs w:val="28"/>
          <w:lang w:val="en-US" w:eastAsia="zh-CN"/>
        </w:rPr>
        <w:t>10</w:t>
      </w:r>
      <w:r>
        <w:rPr>
          <w:rFonts w:hint="eastAsia" w:ascii="宋体" w:hAnsi="宋体"/>
          <w:color w:val="auto"/>
          <w:sz w:val="28"/>
          <w:szCs w:val="28"/>
        </w:rPr>
        <w:t>、我公司已认真核实了</w:t>
      </w:r>
      <w:r>
        <w:rPr>
          <w:rFonts w:hint="eastAsia" w:ascii="宋体" w:hAnsi="宋体"/>
          <w:color w:val="auto"/>
          <w:sz w:val="28"/>
          <w:szCs w:val="28"/>
          <w:lang w:eastAsia="zh-CN"/>
        </w:rPr>
        <w:t>询价响应</w:t>
      </w:r>
      <w:r>
        <w:rPr>
          <w:rFonts w:hint="eastAsia" w:ascii="宋体" w:hAnsi="宋体"/>
          <w:color w:val="auto"/>
          <w:sz w:val="28"/>
          <w:szCs w:val="28"/>
        </w:rPr>
        <w:t>文件的全部内容，所有资料均为真实资料。我公司对</w:t>
      </w:r>
      <w:r>
        <w:rPr>
          <w:rFonts w:hint="eastAsia" w:ascii="宋体" w:hAnsi="宋体"/>
          <w:color w:val="auto"/>
          <w:sz w:val="28"/>
          <w:szCs w:val="28"/>
          <w:lang w:eastAsia="zh-CN"/>
        </w:rPr>
        <w:t>询价响应</w:t>
      </w:r>
      <w:r>
        <w:rPr>
          <w:rFonts w:hint="eastAsia" w:ascii="宋体" w:hAnsi="宋体"/>
          <w:color w:val="auto"/>
          <w:sz w:val="28"/>
          <w:szCs w:val="28"/>
        </w:rPr>
        <w:t>文件中全部</w:t>
      </w:r>
      <w:r>
        <w:rPr>
          <w:rFonts w:hint="eastAsia" w:ascii="宋体" w:hAnsi="宋体"/>
          <w:color w:val="auto"/>
          <w:sz w:val="28"/>
          <w:szCs w:val="28"/>
          <w:lang w:eastAsia="zh-CN"/>
        </w:rPr>
        <w:t>询价响应</w:t>
      </w:r>
      <w:r>
        <w:rPr>
          <w:rFonts w:hint="eastAsia" w:ascii="宋体" w:hAnsi="宋体"/>
          <w:color w:val="auto"/>
          <w:sz w:val="28"/>
          <w:szCs w:val="28"/>
        </w:rPr>
        <w:t>资料的真实性负责，如被证实我公司的</w:t>
      </w:r>
      <w:r>
        <w:rPr>
          <w:rFonts w:hint="eastAsia" w:ascii="宋体" w:hAnsi="宋体"/>
          <w:color w:val="auto"/>
          <w:sz w:val="28"/>
          <w:szCs w:val="28"/>
          <w:lang w:eastAsia="zh-CN"/>
        </w:rPr>
        <w:t>询价响应</w:t>
      </w:r>
      <w:r>
        <w:rPr>
          <w:rFonts w:hint="eastAsia" w:ascii="宋体" w:hAnsi="宋体"/>
          <w:color w:val="auto"/>
          <w:sz w:val="28"/>
          <w:szCs w:val="28"/>
        </w:rPr>
        <w:t>文件中存在虚假资料的，则视为我公司隐瞒真实情况、提供虚假资料，我公司愿意接受主管部门作出的行政处罚。</w:t>
      </w:r>
    </w:p>
    <w:p>
      <w:pPr>
        <w:spacing w:after="0" w:line="360" w:lineRule="auto"/>
        <w:ind w:firstLine="660" w:firstLineChars="236"/>
        <w:jc w:val="left"/>
        <w:rPr>
          <w:rFonts w:ascii="宋体" w:hAnsi="宋体"/>
          <w:color w:val="auto"/>
          <w:sz w:val="28"/>
          <w:szCs w:val="28"/>
        </w:rPr>
      </w:pPr>
      <w:r>
        <w:rPr>
          <w:rFonts w:hint="eastAsia" w:ascii="宋体" w:hAnsi="宋体"/>
          <w:color w:val="auto"/>
          <w:sz w:val="28"/>
          <w:szCs w:val="28"/>
          <w:lang w:val="en-US" w:eastAsia="zh-CN"/>
        </w:rPr>
        <w:t>11</w:t>
      </w:r>
      <w:r>
        <w:rPr>
          <w:rFonts w:hint="eastAsia" w:ascii="宋体" w:hAnsi="宋体"/>
          <w:color w:val="auto"/>
          <w:sz w:val="28"/>
          <w:szCs w:val="28"/>
        </w:rPr>
        <w:t>、我公司承诺不非法转包、分包。</w:t>
      </w:r>
    </w:p>
    <w:p>
      <w:pPr>
        <w:spacing w:after="0" w:line="360" w:lineRule="auto"/>
        <w:ind w:firstLine="660" w:firstLineChars="236"/>
        <w:jc w:val="left"/>
        <w:rPr>
          <w:color w:val="auto"/>
          <w:sz w:val="28"/>
          <w:szCs w:val="28"/>
        </w:rPr>
      </w:pPr>
      <w:r>
        <w:rPr>
          <w:rFonts w:hint="eastAsia" w:ascii="宋体" w:hAnsi="宋体"/>
          <w:color w:val="auto"/>
          <w:sz w:val="28"/>
          <w:szCs w:val="28"/>
        </w:rPr>
        <w:t>以上承诺，如有违反，愿依照国家相关法律处理，并承担由此给采购人带来的损失。</w:t>
      </w:r>
    </w:p>
    <w:p>
      <w:pPr>
        <w:adjustRightInd w:val="0"/>
        <w:snapToGrid w:val="0"/>
        <w:spacing w:after="0" w:line="360" w:lineRule="auto"/>
        <w:ind w:left="0" w:leftChars="0" w:firstLine="0" w:firstLineChars="0"/>
        <w:jc w:val="right"/>
        <w:rPr>
          <w:rFonts w:ascii="宋体" w:hAnsi="宋体"/>
          <w:color w:val="auto"/>
          <w:sz w:val="28"/>
          <w:szCs w:val="28"/>
        </w:rPr>
      </w:pPr>
      <w:r>
        <w:rPr>
          <w:rFonts w:hint="eastAsia" w:ascii="宋体" w:hAnsi="宋体"/>
          <w:color w:val="auto"/>
          <w:sz w:val="28"/>
          <w:szCs w:val="28"/>
          <w:lang w:val="en-US" w:eastAsia="zh-CN"/>
        </w:rPr>
        <w:t>询价响应</w:t>
      </w:r>
      <w:r>
        <w:rPr>
          <w:rFonts w:hint="eastAsia" w:ascii="宋体" w:hAnsi="宋体"/>
          <w:color w:val="auto"/>
          <w:sz w:val="28"/>
          <w:szCs w:val="28"/>
          <w:lang w:eastAsia="zh-CN"/>
        </w:rPr>
        <w:t>供应商</w:t>
      </w:r>
      <w:r>
        <w:rPr>
          <w:rFonts w:hint="eastAsia" w:ascii="宋体" w:hAnsi="宋体"/>
          <w:color w:val="auto"/>
          <w:sz w:val="28"/>
          <w:szCs w:val="28"/>
        </w:rPr>
        <w:t>代表人（或法定代表人授权代表）签字：</w:t>
      </w:r>
      <w:r>
        <w:rPr>
          <w:rFonts w:hint="eastAsia" w:ascii="宋体" w:hAnsi="宋体"/>
          <w:color w:val="auto"/>
          <w:sz w:val="28"/>
          <w:szCs w:val="28"/>
          <w:u w:val="none"/>
        </w:rPr>
        <w:t xml:space="preserve">          </w:t>
      </w:r>
    </w:p>
    <w:p>
      <w:pPr>
        <w:spacing w:after="0" w:line="360" w:lineRule="auto"/>
        <w:ind w:left="0" w:leftChars="0" w:firstLine="0" w:firstLineChars="0"/>
        <w:jc w:val="right"/>
        <w:rPr>
          <w:sz w:val="28"/>
          <w:szCs w:val="28"/>
        </w:rPr>
      </w:pPr>
      <w:r>
        <w:rPr>
          <w:rFonts w:hint="eastAsia" w:ascii="宋体" w:hAnsi="宋体"/>
          <w:color w:val="auto"/>
          <w:sz w:val="28"/>
          <w:szCs w:val="28"/>
          <w:lang w:val="en-US" w:eastAsia="zh-CN"/>
        </w:rPr>
        <w:t>询价响应供应商</w:t>
      </w:r>
      <w:r>
        <w:rPr>
          <w:rFonts w:hint="eastAsia" w:ascii="宋体" w:hAnsi="宋体"/>
          <w:color w:val="auto"/>
          <w:sz w:val="28"/>
          <w:szCs w:val="28"/>
        </w:rPr>
        <w:t>名称（签章）：</w:t>
      </w:r>
      <w:r>
        <w:rPr>
          <w:rFonts w:hint="eastAsia" w:ascii="宋体" w:hAnsi="宋体"/>
          <w:color w:val="auto"/>
          <w:sz w:val="28"/>
          <w:szCs w:val="28"/>
          <w:u w:val="none"/>
        </w:rPr>
        <w:t xml:space="preserve">                                 </w:t>
      </w:r>
      <w:r>
        <w:rPr>
          <w:rFonts w:hint="eastAsia" w:ascii="宋体" w:hAnsi="宋体"/>
          <w:color w:val="auto"/>
          <w:sz w:val="28"/>
          <w:szCs w:val="28"/>
        </w:rPr>
        <w:t>日期：   年   月   日</w:t>
      </w:r>
    </w:p>
    <w:p>
      <w:pPr>
        <w:widowControl/>
        <w:numPr>
          <w:ilvl w:val="0"/>
          <w:numId w:val="5"/>
        </w:numPr>
        <w:spacing w:after="0" w:line="240" w:lineRule="auto"/>
        <w:ind w:left="0" w:firstLine="420" w:firstLineChars="0"/>
        <w:outlineLvl w:val="1"/>
        <w:rPr>
          <w:rFonts w:ascii="黑体" w:hAnsi="黑体" w:eastAsia="黑体" w:cs="宋体"/>
          <w:kern w:val="0"/>
          <w:szCs w:val="32"/>
        </w:rPr>
      </w:pPr>
      <w:r>
        <w:rPr>
          <w:rFonts w:hint="eastAsia" w:ascii="仿宋_GB2312" w:hAnsi="仿宋_GB2312" w:cs="仿宋_GB2312"/>
          <w:kern w:val="0"/>
          <w:szCs w:val="32"/>
        </w:rPr>
        <w:br w:type="page"/>
      </w:r>
      <w:r>
        <w:rPr>
          <w:rFonts w:hint="eastAsia" w:ascii="仿宋_GB2312" w:hAnsi="仿宋_GB2312" w:cs="仿宋_GB2312"/>
          <w:b/>
          <w:bCs/>
          <w:kern w:val="0"/>
          <w:szCs w:val="32"/>
          <w:lang w:val="en-US" w:eastAsia="zh-CN"/>
        </w:rPr>
        <w:t>询价响应供应商</w:t>
      </w:r>
      <w:r>
        <w:rPr>
          <w:rFonts w:hint="eastAsia" w:ascii="仿宋_GB2312" w:hAnsi="仿宋_GB2312" w:cs="仿宋_GB2312"/>
          <w:b/>
          <w:bCs/>
          <w:kern w:val="0"/>
          <w:szCs w:val="32"/>
        </w:rPr>
        <w:t>营业执照/登记证书</w:t>
      </w:r>
      <w:r>
        <w:rPr>
          <w:rFonts w:hint="eastAsia" w:ascii="仿宋_GB2312" w:hAnsi="仿宋_GB2312" w:cs="仿宋_GB2312"/>
          <w:b/>
          <w:bCs/>
          <w:kern w:val="0"/>
          <w:szCs w:val="32"/>
          <w:lang w:eastAsia="zh-CN"/>
        </w:rPr>
        <w:t>及公司简介含其他资质情况介绍等</w:t>
      </w:r>
      <w:r>
        <w:rPr>
          <w:rFonts w:hint="eastAsia" w:ascii="仿宋_GB2312" w:hAnsi="仿宋_GB2312" w:cs="仿宋_GB2312"/>
          <w:b/>
          <w:bCs/>
          <w:kern w:val="0"/>
          <w:szCs w:val="32"/>
        </w:rPr>
        <w:t>（加盖公章）</w:t>
      </w:r>
    </w:p>
    <w:p>
      <w:pPr>
        <w:widowControl/>
        <w:spacing w:after="0" w:line="240" w:lineRule="auto"/>
        <w:ind w:left="420" w:firstLine="0" w:firstLineChars="0"/>
        <w:rPr>
          <w:rFonts w:ascii="黑体" w:hAnsi="黑体" w:eastAsia="黑体" w:cs="宋体"/>
          <w:kern w:val="0"/>
          <w:szCs w:val="32"/>
        </w:rPr>
      </w:pPr>
    </w:p>
    <w:p>
      <w:pPr>
        <w:widowControl w:val="0"/>
        <w:numPr>
          <w:ilvl w:val="0"/>
          <w:numId w:val="5"/>
        </w:numPr>
        <w:snapToGrid w:val="0"/>
        <w:spacing w:before="0" w:after="0" w:line="240" w:lineRule="auto"/>
        <w:ind w:firstLine="420" w:firstLineChars="0"/>
        <w:jc w:val="both"/>
        <w:outlineLvl w:val="0"/>
        <w:rPr>
          <w:rFonts w:ascii="黑体" w:hAnsi="黑体" w:eastAsia="黑体" w:cs="宋体"/>
          <w:b/>
          <w:bCs/>
          <w:kern w:val="0"/>
          <w:sz w:val="32"/>
          <w:szCs w:val="32"/>
          <w:lang w:val="en-US" w:eastAsia="zh-CN" w:bidi="ar-SA"/>
        </w:rPr>
      </w:pPr>
      <w:r>
        <w:rPr>
          <w:rFonts w:ascii="黑体" w:hAnsi="黑体" w:eastAsia="黑体" w:cs="宋体"/>
          <w:b/>
          <w:bCs/>
          <w:kern w:val="0"/>
          <w:sz w:val="32"/>
          <w:szCs w:val="32"/>
          <w:lang w:val="en-US" w:eastAsia="zh-CN" w:bidi="ar-SA"/>
        </w:rPr>
        <w:br w:type="page"/>
      </w:r>
      <w:r>
        <w:rPr>
          <w:rFonts w:hint="eastAsia" w:ascii="仿宋_GB2312" w:hAnsi="仿宋_GB2312" w:eastAsia="仿宋_GB2312" w:cs="仿宋_GB2312"/>
          <w:b/>
          <w:bCs/>
          <w:kern w:val="0"/>
          <w:sz w:val="32"/>
          <w:szCs w:val="32"/>
          <w:lang w:val="en-US" w:eastAsia="zh-CN" w:bidi="ar-SA"/>
        </w:rPr>
        <w:t>供应商基本情况表</w:t>
      </w:r>
    </w:p>
    <w:p>
      <w:pPr>
        <w:widowControl w:val="0"/>
        <w:snapToGrid w:val="0"/>
        <w:spacing w:before="0" w:after="0" w:line="240" w:lineRule="auto"/>
        <w:ind w:firstLine="0" w:firstLineChars="0"/>
        <w:jc w:val="center"/>
        <w:outlineLvl w:val="0"/>
        <w:rPr>
          <w:rFonts w:ascii="黑体" w:hAnsi="黑体" w:eastAsia="黑体" w:cs="宋体"/>
          <w:b/>
          <w:bCs/>
          <w:kern w:val="0"/>
          <w:sz w:val="32"/>
          <w:szCs w:val="32"/>
          <w:lang w:val="en-US" w:eastAsia="zh-CN" w:bidi="ar-SA"/>
        </w:rPr>
      </w:pPr>
    </w:p>
    <w:p>
      <w:pPr>
        <w:widowControl w:val="0"/>
        <w:snapToGrid w:val="0"/>
        <w:spacing w:before="0" w:after="0" w:line="240" w:lineRule="auto"/>
        <w:ind w:firstLine="0" w:firstLineChars="0"/>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spacing w:after="0" w:line="240" w:lineRule="auto"/>
        <w:ind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460" w:lineRule="exact"/>
              <w:ind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0" w:afterLines="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spacing w:after="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spacing w:after="0"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spacing w:after="0" w:line="240" w:lineRule="auto"/>
              <w:ind w:firstLine="0" w:firstLineChars="0"/>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40" w:lineRule="auto"/>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after="0"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widowControl/>
        <w:spacing w:line="240" w:lineRule="auto"/>
        <w:ind w:firstLine="0" w:firstLineChars="0"/>
        <w:jc w:val="left"/>
        <w:outlineLvl w:val="1"/>
        <w:rPr>
          <w:rFonts w:ascii="黑体" w:hAnsi="黑体" w:eastAsia="黑体" w:cs="宋体"/>
          <w:kern w:val="0"/>
          <w:szCs w:val="32"/>
        </w:rPr>
        <w:sectPr>
          <w:footerReference r:id="rId14" w:type="default"/>
          <w:pgSz w:w="11906" w:h="16838"/>
          <w:pgMar w:top="1440" w:right="1800" w:bottom="1440" w:left="1800" w:header="851" w:footer="992" w:gutter="0"/>
          <w:pgNumType w:fmt="decimal"/>
          <w:cols w:space="720" w:num="1"/>
          <w:docGrid w:type="lines" w:linePitch="435" w:charSpace="0"/>
        </w:sectPr>
      </w:pPr>
    </w:p>
    <w:p>
      <w:pPr>
        <w:widowControl/>
        <w:numPr>
          <w:ilvl w:val="0"/>
          <w:numId w:val="5"/>
        </w:numPr>
        <w:spacing w:after="0" w:line="240" w:lineRule="auto"/>
        <w:ind w:firstLine="420" w:firstLineChars="0"/>
        <w:jc w:val="left"/>
        <w:outlineLvl w:val="1"/>
        <w:rPr>
          <w:rFonts w:hint="eastAsia" w:ascii="仿宋_GB2312" w:hAnsi="仿宋_GB2312" w:cs="仿宋_GB2312"/>
          <w:b/>
          <w:bCs/>
          <w:kern w:val="0"/>
          <w:szCs w:val="32"/>
        </w:rPr>
      </w:pPr>
      <w:r>
        <w:rPr>
          <w:rFonts w:hint="eastAsia" w:ascii="仿宋_GB2312" w:hAnsi="仿宋_GB2312" w:cs="仿宋_GB2312"/>
          <w:b/>
          <w:bCs/>
          <w:kern w:val="0"/>
          <w:szCs w:val="32"/>
          <w:lang w:val="en-US" w:eastAsia="zh-CN"/>
        </w:rPr>
        <w:t>询价响应供应商</w:t>
      </w:r>
      <w:r>
        <w:rPr>
          <w:rFonts w:hint="eastAsia" w:ascii="仿宋_GB2312" w:hAnsi="仿宋_GB2312" w:cs="仿宋_GB2312"/>
          <w:b/>
          <w:bCs/>
          <w:kern w:val="0"/>
          <w:szCs w:val="32"/>
        </w:rPr>
        <w:t>法定代表人身份证明书及身份证、法定代表人授权书原件及授权委托人身份证（加盖公章）</w:t>
      </w:r>
    </w:p>
    <w:p>
      <w:pPr>
        <w:keepNext/>
        <w:keepLines/>
        <w:widowControl w:val="0"/>
        <w:numPr>
          <w:ilvl w:val="0"/>
          <w:numId w:val="0"/>
        </w:numPr>
        <w:adjustRightInd w:val="0"/>
        <w:spacing w:before="260" w:after="260" w:line="240" w:lineRule="auto"/>
        <w:ind w:left="420" w:leftChars="0"/>
        <w:jc w:val="left"/>
        <w:textAlignment w:val="baseline"/>
        <w:outlineLvl w:val="1"/>
        <w:rPr>
          <w:rFonts w:hint="eastAsia" w:ascii="宋体" w:hAnsi="宋体" w:eastAsia="宋体" w:cs="Times New Roman"/>
          <w:b/>
          <w:bCs w:val="0"/>
          <w:kern w:val="0"/>
          <w:sz w:val="36"/>
          <w:szCs w:val="32"/>
          <w:lang w:val="en-US" w:eastAsia="zh-CN" w:bidi="ar-SA"/>
        </w:rPr>
      </w:pPr>
      <w:r>
        <w:rPr>
          <w:rFonts w:hint="eastAsia" w:ascii="仿宋_GB2312" w:hAnsi="仿宋_GB2312" w:eastAsia="仿宋_GB2312" w:cs="仿宋_GB2312"/>
          <w:b/>
          <w:bCs w:val="0"/>
          <w:kern w:val="0"/>
          <w:sz w:val="32"/>
          <w:szCs w:val="32"/>
          <w:lang w:val="en-US" w:eastAsia="zh-CN" w:bidi="ar-SA"/>
        </w:rPr>
        <w:br w:type="page"/>
      </w:r>
      <w:r>
        <w:rPr>
          <w:rFonts w:hint="eastAsia" w:ascii="仿宋_GB2312" w:hAnsi="仿宋_GB2312" w:eastAsia="仿宋_GB2312" w:cs="仿宋_GB2312"/>
          <w:b/>
          <w:bCs w:val="0"/>
          <w:kern w:val="0"/>
          <w:sz w:val="32"/>
          <w:szCs w:val="32"/>
          <w:lang w:val="en-US" w:eastAsia="zh-CN" w:bidi="ar-SA"/>
        </w:rPr>
        <w:t>七、法定代表人（负责人）资格证明书</w:t>
      </w:r>
    </w:p>
    <w:p>
      <w:pPr>
        <w:spacing w:after="0"/>
        <w:ind w:firstLine="723"/>
        <w:jc w:val="center"/>
        <w:outlineLvl w:val="9"/>
        <w:rPr>
          <w:rFonts w:hint="eastAsia" w:ascii="黑体" w:hAnsi="黑体" w:eastAsia="黑体" w:cs="黑体"/>
          <w:color w:val="000000"/>
          <w:sz w:val="36"/>
          <w:szCs w:val="36"/>
        </w:rPr>
      </w:pPr>
      <w:r>
        <w:rPr>
          <w:rFonts w:hint="eastAsia" w:ascii="黑体" w:hAnsi="黑体" w:eastAsia="黑体" w:cs="黑体"/>
          <w:sz w:val="36"/>
          <w:szCs w:val="36"/>
        </w:rPr>
        <w:t>法定代表人（负责人）资格证明书</w:t>
      </w:r>
    </w:p>
    <w:p>
      <w:pPr>
        <w:widowControl/>
        <w:spacing w:beforeAutospacing="0" w:afterAutospacing="0" w:line="240" w:lineRule="auto"/>
        <w:ind w:firstLine="560" w:firstLineChars="200"/>
        <w:jc w:val="left"/>
        <w:rPr>
          <w:rFonts w:hint="eastAsia" w:ascii="仿宋_GB2312" w:hAnsi="仿宋_GB2312" w:eastAsia="仿宋_GB2312" w:cs="仿宋_GB2312"/>
          <w:color w:val="242424"/>
          <w:kern w:val="0"/>
          <w:sz w:val="28"/>
          <w:szCs w:val="28"/>
          <w:lang w:val="en-US" w:eastAsia="zh-CN" w:bidi="ar-SA"/>
        </w:rPr>
      </w:pPr>
      <w:r>
        <w:rPr>
          <w:rFonts w:hint="eastAsia" w:ascii="仿宋_GB2312" w:hAnsi="仿宋_GB2312" w:eastAsia="仿宋_GB2312" w:cs="仿宋_GB2312"/>
          <w:color w:val="242424"/>
          <w:kern w:val="0"/>
          <w:sz w:val="28"/>
          <w:szCs w:val="28"/>
          <w:u w:val="single"/>
          <w:lang w:val="en-US" w:eastAsia="zh-CN" w:bidi="ar-SA"/>
        </w:rPr>
        <w:t xml:space="preserve">       </w:t>
      </w:r>
      <w:r>
        <w:rPr>
          <w:rFonts w:hint="eastAsia" w:ascii="仿宋_GB2312" w:hAnsi="仿宋_GB2312" w:eastAsia="仿宋_GB2312" w:cs="仿宋_GB2312"/>
          <w:color w:val="242424"/>
          <w:kern w:val="0"/>
          <w:sz w:val="28"/>
          <w:szCs w:val="28"/>
          <w:lang w:val="en-US" w:eastAsia="zh-CN" w:bidi="ar-SA"/>
        </w:rPr>
        <w:t>同志，现任我单位</w:t>
      </w:r>
      <w:r>
        <w:rPr>
          <w:rFonts w:hint="eastAsia" w:ascii="仿宋_GB2312" w:hAnsi="仿宋_GB2312" w:eastAsia="仿宋_GB2312" w:cs="仿宋_GB2312"/>
          <w:color w:val="242424"/>
          <w:kern w:val="0"/>
          <w:sz w:val="28"/>
          <w:szCs w:val="28"/>
          <w:u w:val="single"/>
          <w:lang w:val="en-US" w:eastAsia="zh-CN" w:bidi="ar-SA"/>
        </w:rPr>
        <w:t xml:space="preserve">      </w:t>
      </w:r>
      <w:r>
        <w:rPr>
          <w:rFonts w:hint="eastAsia" w:ascii="仿宋_GB2312" w:hAnsi="仿宋_GB2312" w:eastAsia="仿宋_GB2312" w:cs="仿宋_GB2312"/>
          <w:color w:val="242424"/>
          <w:kern w:val="0"/>
          <w:sz w:val="28"/>
          <w:szCs w:val="28"/>
          <w:lang w:val="en-US" w:eastAsia="zh-CN" w:bidi="ar-SA"/>
        </w:rPr>
        <w:t>职务，为法定代表人（负责人），特此证明。</w:t>
      </w:r>
    </w:p>
    <w:p>
      <w:pPr>
        <w:widowControl/>
        <w:spacing w:beforeAutospacing="0" w:afterAutospacing="0" w:line="240" w:lineRule="auto"/>
        <w:ind w:firstLine="0" w:firstLineChars="0"/>
        <w:jc w:val="left"/>
        <w:rPr>
          <w:rFonts w:hint="eastAsia" w:ascii="仿宋_GB2312" w:hAnsi="仿宋_GB2312" w:eastAsia="仿宋_GB2312" w:cs="仿宋_GB2312"/>
          <w:color w:val="242424"/>
          <w:kern w:val="0"/>
          <w:sz w:val="28"/>
          <w:szCs w:val="28"/>
          <w:lang w:val="en-US" w:eastAsia="zh-CN" w:bidi="ar-SA"/>
        </w:rPr>
      </w:pPr>
      <w:r>
        <w:rPr>
          <w:rFonts w:hint="eastAsia" w:ascii="仿宋_GB2312" w:hAnsi="仿宋_GB2312" w:eastAsia="仿宋_GB2312" w:cs="仿宋_GB2312"/>
          <w:color w:val="242424"/>
          <w:kern w:val="0"/>
          <w:sz w:val="28"/>
          <w:szCs w:val="28"/>
          <w:lang w:val="en-US" w:eastAsia="zh-CN" w:bidi="ar-SA"/>
        </w:rPr>
        <w:t>说明：1、法定代表人为企业事业单位、国家机关、社会团体的主要负责人。</w:t>
      </w:r>
    </w:p>
    <w:p>
      <w:pPr>
        <w:widowControl/>
        <w:spacing w:beforeAutospacing="0" w:afterAutospacing="0" w:line="240" w:lineRule="auto"/>
        <w:ind w:firstLine="0" w:firstLineChars="0"/>
        <w:jc w:val="left"/>
        <w:rPr>
          <w:rFonts w:hint="eastAsia" w:ascii="仿宋_GB2312" w:hAnsi="仿宋_GB2312" w:eastAsia="仿宋_GB2312" w:cs="仿宋_GB2312"/>
          <w:color w:val="242424"/>
          <w:kern w:val="0"/>
          <w:sz w:val="28"/>
          <w:szCs w:val="28"/>
          <w:lang w:val="en-US" w:eastAsia="zh-CN" w:bidi="ar-SA"/>
        </w:rPr>
      </w:pPr>
      <w:r>
        <w:rPr>
          <w:rFonts w:hint="eastAsia" w:ascii="仿宋_GB2312" w:hAnsi="仿宋_GB2312" w:eastAsia="仿宋_GB2312" w:cs="仿宋_GB2312"/>
          <w:color w:val="242424"/>
          <w:kern w:val="0"/>
          <w:sz w:val="28"/>
          <w:szCs w:val="28"/>
          <w:lang w:val="en-US" w:eastAsia="zh-CN" w:bidi="ar-SA"/>
        </w:rPr>
        <w:t xml:space="preserve">      2、内容必须填写真实、清楚，涂改无效，不得转让、买卖。</w:t>
      </w:r>
    </w:p>
    <w:p>
      <w:pPr>
        <w:widowControl/>
        <w:spacing w:beforeAutospacing="0" w:afterAutospacing="0" w:line="240" w:lineRule="auto"/>
        <w:ind w:firstLine="0" w:firstLineChars="0"/>
        <w:jc w:val="left"/>
        <w:rPr>
          <w:rFonts w:hint="eastAsia" w:ascii="仿宋_GB2312" w:hAnsi="仿宋_GB2312" w:eastAsia="仿宋_GB2312" w:cs="仿宋_GB2312"/>
          <w:color w:val="242424"/>
          <w:kern w:val="0"/>
          <w:sz w:val="28"/>
          <w:szCs w:val="28"/>
          <w:lang w:val="en-US" w:eastAsia="zh-CN" w:bidi="ar-SA"/>
        </w:rPr>
      </w:pPr>
      <w:r>
        <w:rPr>
          <w:rFonts w:hint="eastAsia" w:ascii="仿宋_GB2312" w:hAnsi="仿宋_GB2312" w:eastAsia="仿宋_GB2312" w:cs="仿宋_GB2312"/>
          <w:color w:val="242424"/>
          <w:kern w:val="0"/>
          <w:sz w:val="28"/>
          <w:szCs w:val="28"/>
          <w:lang w:val="en-US" w:eastAsia="zh-CN" w:bidi="ar-SA"/>
        </w:rPr>
        <w:t>附：要求必须提供法定代表人（负责人）身份证（境外人员无法提供身份证的，可提供护照）扫描件（正反两面）。</w:t>
      </w:r>
    </w:p>
    <w:p>
      <w:pPr>
        <w:widowControl/>
        <w:spacing w:beforeAutospacing="0" w:afterAutospacing="0" w:line="240" w:lineRule="auto"/>
        <w:ind w:firstLine="0" w:firstLineChars="0"/>
        <w:jc w:val="left"/>
        <w:rPr>
          <w:rFonts w:hint="eastAsia" w:ascii="仿宋_GB2312" w:hAnsi="仿宋_GB2312" w:eastAsia="仿宋_GB2312" w:cs="仿宋_GB2312"/>
          <w:color w:val="242424"/>
          <w:kern w:val="0"/>
          <w:sz w:val="28"/>
          <w:szCs w:val="28"/>
          <w:lang w:val="en-US" w:eastAsia="zh-CN" w:bidi="ar-SA"/>
        </w:rPr>
      </w:pPr>
    </w:p>
    <w:p>
      <w:pPr>
        <w:widowControl/>
        <w:spacing w:beforeAutospacing="0" w:afterAutospacing="0" w:line="240" w:lineRule="auto"/>
        <w:ind w:firstLine="0" w:firstLineChars="0"/>
        <w:jc w:val="left"/>
        <w:rPr>
          <w:rFonts w:hint="eastAsia" w:ascii="仿宋_GB2312" w:hAnsi="仿宋_GB2312" w:eastAsia="仿宋_GB2312" w:cs="仿宋_GB2312"/>
          <w:color w:val="242424"/>
          <w:kern w:val="0"/>
          <w:sz w:val="28"/>
          <w:szCs w:val="28"/>
          <w:lang w:val="en-US" w:eastAsia="zh-CN" w:bidi="ar-SA"/>
        </w:rPr>
      </w:pPr>
      <w:r>
        <w:rPr>
          <w:rFonts w:hint="eastAsia" w:ascii="仿宋_GB2312" w:hAnsi="仿宋_GB2312" w:eastAsia="仿宋_GB2312" w:cs="仿宋_GB2312"/>
          <w:color w:val="242424"/>
          <w:kern w:val="0"/>
          <w:sz w:val="28"/>
          <w:szCs w:val="28"/>
          <w:lang w:val="en-US" w:eastAsia="zh-CN" w:bidi="ar-SA"/>
        </w:rPr>
        <w:t xml:space="preserve">单位名称：（公章）：                     </w:t>
      </w:r>
    </w:p>
    <w:p>
      <w:pPr>
        <w:widowControl/>
        <w:spacing w:beforeAutospacing="0" w:afterAutospacing="0" w:line="240" w:lineRule="auto"/>
        <w:ind w:firstLine="0" w:firstLineChars="0"/>
        <w:jc w:val="left"/>
        <w:rPr>
          <w:rFonts w:hint="eastAsia" w:ascii="仿宋_GB2312" w:hAnsi="仿宋_GB2312" w:eastAsia="仿宋_GB2312" w:cs="仿宋_GB2312"/>
          <w:color w:val="242424"/>
          <w:kern w:val="0"/>
          <w:sz w:val="28"/>
          <w:szCs w:val="28"/>
          <w:lang w:val="en-US" w:eastAsia="zh-CN" w:bidi="ar-SA"/>
        </w:rPr>
      </w:pPr>
    </w:p>
    <w:p>
      <w:pPr>
        <w:widowControl/>
        <w:spacing w:beforeAutospacing="0" w:afterAutospacing="0" w:line="240" w:lineRule="auto"/>
        <w:ind w:firstLine="0" w:firstLineChars="0"/>
        <w:jc w:val="left"/>
        <w:rPr>
          <w:rFonts w:hint="eastAsia" w:ascii="仿宋_GB2312" w:hAnsi="仿宋_GB2312" w:eastAsia="仿宋_GB2312" w:cs="仿宋_GB2312"/>
          <w:color w:val="242424"/>
          <w:kern w:val="0"/>
          <w:sz w:val="28"/>
          <w:szCs w:val="28"/>
          <w:lang w:val="en-US" w:eastAsia="zh-CN" w:bidi="ar-SA"/>
        </w:rPr>
      </w:pPr>
      <w:r>
        <w:rPr>
          <w:rFonts w:hint="eastAsia" w:ascii="仿宋_GB2312" w:hAnsi="仿宋_GB2312" w:eastAsia="仿宋_GB2312" w:cs="仿宋_GB2312"/>
          <w:color w:val="242424"/>
          <w:kern w:val="0"/>
          <w:sz w:val="28"/>
          <w:szCs w:val="28"/>
          <w:lang w:val="en-US" w:eastAsia="zh-CN" w:bidi="ar-SA"/>
        </w:rPr>
        <w:t>日 期：     年   月    日</w:t>
      </w:r>
    </w:p>
    <w:p>
      <w:pPr>
        <w:widowControl/>
        <w:spacing w:beforeAutospacing="0" w:afterAutospacing="0" w:line="240" w:lineRule="auto"/>
        <w:ind w:firstLine="700" w:firstLineChars="250"/>
        <w:jc w:val="left"/>
        <w:rPr>
          <w:rFonts w:ascii="仿宋_GB2312" w:hAnsi="宋体" w:eastAsia="宋体" w:cs="宋体"/>
          <w:color w:val="242424"/>
          <w:kern w:val="0"/>
          <w:sz w:val="28"/>
          <w:szCs w:val="28"/>
          <w:lang w:val="en-US" w:eastAsia="zh-CN" w:bidi="ar-SA"/>
        </w:rPr>
      </w:pPr>
    </w:p>
    <w:p>
      <w:pPr>
        <w:widowControl/>
        <w:snapToGrid w:val="0"/>
        <w:spacing w:line="360" w:lineRule="auto"/>
        <w:ind w:firstLine="0" w:firstLineChars="0"/>
        <w:jc w:val="left"/>
        <w:rPr>
          <w:rFonts w:ascii="仿宋_GB2312" w:hAnsi="宋体" w:eastAsia="仿宋_GB2312" w:cs="宋体"/>
          <w:color w:val="242424"/>
          <w:kern w:val="2"/>
          <w:sz w:val="28"/>
          <w:szCs w:val="28"/>
          <w:lang w:val="en-US" w:eastAsia="zh-CN" w:bidi="ar-SA"/>
        </w:rPr>
      </w:pPr>
      <w:r>
        <w:rPr>
          <w:rFonts w:hint="eastAsia" w:ascii="仿宋_GB2312" w:hAnsi="宋体" w:eastAsia="仿宋_GB2312" w:cs="宋体"/>
          <w:color w:val="242424"/>
          <w:kern w:val="2"/>
          <w:sz w:val="28"/>
          <w:szCs w:val="28"/>
          <w:lang w:val="en-US" w:eastAsia="zh-CN" w:bidi="ar-SA"/>
        </w:rPr>
        <w:t>附法定代表人的身份证（加盖公章）。</w:t>
      </w:r>
    </w:p>
    <w:p>
      <w:pPr>
        <w:spacing w:after="0" w:line="560" w:lineRule="exact"/>
        <w:ind w:firstLine="0" w:firstLineChars="0"/>
        <w:rPr>
          <w:rFonts w:ascii="仿宋_GB2312" w:hAnsi="宋体" w:eastAsia="宋体" w:cs="宋体"/>
          <w:color w:val="242424"/>
          <w:kern w:val="0"/>
          <w:szCs w:val="32"/>
        </w:rPr>
      </w:pPr>
    </w:p>
    <w:p>
      <w:pPr>
        <w:spacing w:after="0" w:line="560" w:lineRule="exact"/>
        <w:ind w:firstLine="0" w:firstLineChars="0"/>
        <w:rPr>
          <w:rFonts w:ascii="仿宋_GB2312" w:hAnsi="仿宋_GB2312" w:cs="仿宋_GB2312"/>
          <w:szCs w:val="32"/>
        </w:rPr>
      </w:pPr>
    </w:p>
    <w:p>
      <w:pPr>
        <w:spacing w:after="0" w:line="560" w:lineRule="exact"/>
        <w:ind w:firstLine="0" w:firstLineChars="0"/>
        <w:rPr>
          <w:rFonts w:ascii="仿宋_GB2312" w:hAnsi="仿宋_GB2312" w:cs="仿宋_GB2312"/>
          <w:szCs w:val="32"/>
        </w:rPr>
      </w:pPr>
    </w:p>
    <w:p>
      <w:pPr>
        <w:spacing w:after="0" w:line="560" w:lineRule="exact"/>
        <w:ind w:firstLine="0" w:firstLineChars="0"/>
        <w:rPr>
          <w:rFonts w:ascii="仿宋_GB2312" w:hAnsi="仿宋_GB2312" w:cs="仿宋_GB2312"/>
          <w:szCs w:val="32"/>
        </w:rPr>
      </w:pPr>
    </w:p>
    <w:p>
      <w:pPr>
        <w:spacing w:after="0" w:line="560" w:lineRule="exact"/>
        <w:ind w:firstLine="0" w:firstLineChars="0"/>
        <w:rPr>
          <w:rFonts w:ascii="仿宋_GB2312" w:hAnsi="仿宋_GB2312" w:cs="仿宋_GB2312"/>
          <w:szCs w:val="32"/>
        </w:rPr>
      </w:pPr>
    </w:p>
    <w:p>
      <w:pPr>
        <w:spacing w:after="0" w:line="560" w:lineRule="exact"/>
        <w:ind w:firstLine="0" w:firstLineChars="0"/>
        <w:rPr>
          <w:rFonts w:ascii="仿宋_GB2312" w:hAnsi="仿宋_GB2312" w:cs="仿宋_GB2312"/>
          <w:szCs w:val="32"/>
        </w:rPr>
      </w:pPr>
    </w:p>
    <w:p>
      <w:pPr>
        <w:keepNext/>
        <w:keepLines/>
        <w:widowControl w:val="0"/>
        <w:numPr>
          <w:ilvl w:val="0"/>
          <w:numId w:val="0"/>
        </w:numPr>
        <w:adjustRightInd w:val="0"/>
        <w:spacing w:before="260" w:after="260" w:line="240" w:lineRule="auto"/>
        <w:ind w:left="420" w:leftChars="0"/>
        <w:jc w:val="left"/>
        <w:textAlignment w:val="baseline"/>
        <w:outlineLvl w:val="1"/>
        <w:rPr>
          <w:rFonts w:ascii="宋体" w:hAnsi="宋体" w:eastAsia="宋体" w:cs="Times New Roman"/>
          <w:b/>
          <w:bCs w:val="0"/>
          <w:kern w:val="0"/>
          <w:sz w:val="36"/>
          <w:szCs w:val="32"/>
          <w:lang w:val="en-US" w:eastAsia="zh-CN" w:bidi="ar-SA"/>
        </w:rPr>
      </w:pPr>
      <w:r>
        <w:rPr>
          <w:rFonts w:ascii="宋体" w:hAnsi="宋体" w:eastAsia="宋体" w:cs="Times New Roman"/>
          <w:b/>
          <w:bCs w:val="0"/>
          <w:kern w:val="0"/>
          <w:sz w:val="36"/>
          <w:szCs w:val="32"/>
          <w:lang w:val="en-US" w:eastAsia="zh-CN" w:bidi="ar-SA"/>
        </w:rPr>
        <w:br w:type="page"/>
      </w:r>
      <w:r>
        <w:rPr>
          <w:rFonts w:hint="eastAsia" w:ascii="仿宋_GB2312" w:hAnsi="仿宋_GB2312" w:eastAsia="仿宋_GB2312" w:cs="仿宋_GB2312"/>
          <w:b/>
          <w:bCs w:val="0"/>
          <w:kern w:val="0"/>
          <w:sz w:val="32"/>
          <w:szCs w:val="32"/>
          <w:lang w:val="en-US" w:eastAsia="zh-CN" w:bidi="ar-SA"/>
        </w:rPr>
        <w:t>八、法定代表人授权委托书</w:t>
      </w:r>
    </w:p>
    <w:p>
      <w:pPr>
        <w:spacing w:after="0"/>
        <w:ind w:firstLine="723"/>
        <w:jc w:val="center"/>
        <w:outlineLvl w:val="9"/>
        <w:rPr>
          <w:rFonts w:hint="eastAsia" w:ascii="黑体" w:hAnsi="黑体" w:eastAsia="黑体" w:cs="黑体"/>
          <w:sz w:val="36"/>
          <w:szCs w:val="32"/>
        </w:rPr>
      </w:pPr>
      <w:r>
        <w:rPr>
          <w:rFonts w:hint="eastAsia" w:ascii="黑体" w:hAnsi="黑体" w:eastAsia="黑体" w:cs="黑体"/>
          <w:sz w:val="36"/>
          <w:szCs w:val="32"/>
        </w:rPr>
        <w:t>法定代表人授权委托书</w:t>
      </w:r>
    </w:p>
    <w:p>
      <w:pPr>
        <w:spacing w:after="0"/>
        <w:ind w:firstLine="640"/>
      </w:pPr>
    </w:p>
    <w:p>
      <w:pPr>
        <w:widowControl/>
        <w:snapToGrid w:val="0"/>
        <w:spacing w:line="360" w:lineRule="auto"/>
        <w:ind w:firstLine="560" w:firstLineChars="200"/>
        <w:jc w:val="left"/>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本授权委托书声明：</w:t>
      </w:r>
      <w:r>
        <w:rPr>
          <w:rFonts w:hint="eastAsia" w:ascii="宋体" w:hAnsi="宋体" w:eastAsia="仿宋_GB2312" w:cs="Times New Roman"/>
          <w:kern w:val="0"/>
          <w:sz w:val="28"/>
          <w:szCs w:val="28"/>
          <w:u w:val="single"/>
          <w:lang w:val="en-US" w:eastAsia="zh-CN" w:bidi="ar-SA"/>
        </w:rPr>
        <w:t xml:space="preserve"> （姓名） </w:t>
      </w:r>
      <w:r>
        <w:rPr>
          <w:rFonts w:hint="eastAsia" w:ascii="宋体" w:hAnsi="宋体" w:eastAsia="仿宋_GB2312" w:cs="Times New Roman"/>
          <w:kern w:val="0"/>
          <w:sz w:val="28"/>
          <w:szCs w:val="28"/>
          <w:lang w:val="en-US" w:eastAsia="zh-CN" w:bidi="ar-SA"/>
        </w:rPr>
        <w:t>为</w:t>
      </w:r>
      <w:r>
        <w:rPr>
          <w:rFonts w:hint="eastAsia" w:ascii="宋体" w:hAnsi="宋体" w:eastAsia="仿宋_GB2312" w:cs="Times New Roman"/>
          <w:kern w:val="0"/>
          <w:sz w:val="28"/>
          <w:szCs w:val="28"/>
          <w:u w:val="single"/>
          <w:lang w:val="en-US" w:eastAsia="zh-CN" w:bidi="ar-SA"/>
        </w:rPr>
        <w:t>（询价响应供应商名称）</w:t>
      </w:r>
      <w:r>
        <w:rPr>
          <w:rFonts w:hint="eastAsia" w:ascii="宋体" w:hAnsi="宋体" w:eastAsia="仿宋_GB2312" w:cs="Times New Roman"/>
          <w:kern w:val="0"/>
          <w:sz w:val="28"/>
          <w:szCs w:val="28"/>
          <w:lang w:val="en-US" w:eastAsia="zh-CN" w:bidi="ar-SA"/>
        </w:rPr>
        <w:t>的法定代表人（负责人），现授权委托人</w:t>
      </w:r>
      <w:r>
        <w:rPr>
          <w:rFonts w:hint="eastAsia" w:ascii="宋体" w:hAnsi="宋体" w:eastAsia="仿宋_GB2312" w:cs="Times New Roman"/>
          <w:kern w:val="0"/>
          <w:sz w:val="28"/>
          <w:szCs w:val="28"/>
          <w:u w:val="single"/>
          <w:lang w:val="en-US" w:eastAsia="zh-CN" w:bidi="ar-SA"/>
        </w:rPr>
        <w:t xml:space="preserve"> （姓名） </w:t>
      </w:r>
      <w:r>
        <w:rPr>
          <w:rFonts w:hint="eastAsia" w:ascii="宋体" w:hAnsi="宋体" w:eastAsia="仿宋_GB2312" w:cs="Times New Roman"/>
          <w:kern w:val="0"/>
          <w:sz w:val="28"/>
          <w:szCs w:val="28"/>
          <w:lang w:val="en-US" w:eastAsia="zh-CN" w:bidi="ar-SA"/>
        </w:rPr>
        <w:t>为我公司签署本项目已递交的询价响应文件的法定代表人（负责人）的授权委托人，委托人全权代表我所签署的本项目已递交的询价响应文件内容我均承认。委托人无转委托权，特此委托。</w:t>
      </w:r>
    </w:p>
    <w:p>
      <w:pPr>
        <w:widowControl/>
        <w:snapToGrid w:val="0"/>
        <w:spacing w:line="360" w:lineRule="auto"/>
        <w:ind w:firstLine="0" w:firstLineChars="0"/>
        <w:jc w:val="left"/>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 xml:space="preserve">被委托人：             联系电话：              手机：                   </w:t>
      </w:r>
    </w:p>
    <w:p>
      <w:pPr>
        <w:widowControl/>
        <w:snapToGrid w:val="0"/>
        <w:spacing w:line="360" w:lineRule="auto"/>
        <w:ind w:firstLine="0" w:firstLineChars="0"/>
        <w:jc w:val="left"/>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 xml:space="preserve">身份证号码：                        职务：       </w:t>
      </w:r>
    </w:p>
    <w:p>
      <w:pPr>
        <w:widowControl/>
        <w:snapToGrid w:val="0"/>
        <w:spacing w:line="360" w:lineRule="auto"/>
        <w:ind w:firstLine="0" w:firstLineChars="0"/>
        <w:jc w:val="left"/>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授权委托日期：         年     月       日</w:t>
      </w:r>
    </w:p>
    <w:p>
      <w:pPr>
        <w:widowControl/>
        <w:snapToGrid w:val="0"/>
        <w:spacing w:line="360" w:lineRule="auto"/>
        <w:ind w:firstLine="0" w:firstLineChars="0"/>
        <w:jc w:val="left"/>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单位名称：（公章）</w:t>
      </w:r>
    </w:p>
    <w:p>
      <w:pPr>
        <w:widowControl/>
        <w:snapToGrid w:val="0"/>
        <w:spacing w:line="360" w:lineRule="auto"/>
        <w:ind w:firstLine="0" w:firstLineChars="0"/>
        <w:jc w:val="left"/>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法人代表：（签章）</w:t>
      </w:r>
    </w:p>
    <w:p>
      <w:pPr>
        <w:widowControl/>
        <w:snapToGrid w:val="0"/>
        <w:ind w:firstLine="0" w:firstLineChars="0"/>
        <w:jc w:val="left"/>
        <w:rPr>
          <w:rFonts w:hint="eastAsia" w:ascii="宋体" w:hAnsi="宋体"/>
          <w:kern w:val="0"/>
          <w:sz w:val="28"/>
          <w:szCs w:val="28"/>
        </w:rPr>
        <w:sectPr>
          <w:pgSz w:w="11906" w:h="16838"/>
          <w:pgMar w:top="1440" w:right="1800" w:bottom="1440" w:left="1800" w:header="851" w:footer="992" w:gutter="0"/>
          <w:pgNumType w:fmt="decimal"/>
          <w:cols w:space="720" w:num="1"/>
          <w:docGrid w:type="lines" w:linePitch="435" w:charSpace="0"/>
        </w:sectPr>
      </w:pPr>
      <w:r>
        <w:rPr>
          <w:rFonts w:hint="eastAsia" w:ascii="宋体" w:hAnsi="宋体" w:eastAsia="仿宋_GB2312" w:cs="Times New Roman"/>
          <w:kern w:val="0"/>
          <w:sz w:val="28"/>
          <w:szCs w:val="28"/>
          <w:lang w:val="en-US" w:eastAsia="zh-CN" w:bidi="ar-SA"/>
        </w:rPr>
        <w:t>附：要求必须提供委托人身份证（境外人员无法提供身份证的，可提供护照）扫描件（正反两面）。</w:t>
      </w:r>
    </w:p>
    <w:p>
      <w:pPr>
        <w:widowControl/>
        <w:numPr>
          <w:ilvl w:val="0"/>
          <w:numId w:val="0"/>
        </w:numPr>
        <w:snapToGrid w:val="0"/>
        <w:spacing w:line="360" w:lineRule="auto"/>
        <w:ind w:left="420" w:leftChars="0"/>
        <w:jc w:val="both"/>
        <w:outlineLvl w:val="1"/>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九、实质性条款响应情况表</w:t>
      </w:r>
    </w:p>
    <w:p>
      <w:pPr>
        <w:widowControl/>
        <w:snapToGrid w:val="0"/>
        <w:spacing w:line="360" w:lineRule="auto"/>
        <w:ind w:firstLine="0" w:firstLineChars="0"/>
        <w:jc w:val="both"/>
        <w:rPr>
          <w:rFonts w:hint="eastAsia" w:ascii="仿宋_GB2312" w:hAnsi="仿宋_GB2312" w:eastAsia="仿宋_GB2312" w:cs="仿宋_GB2312"/>
          <w:b/>
          <w:bCs/>
          <w:kern w:val="2"/>
          <w:sz w:val="32"/>
          <w:szCs w:val="32"/>
          <w:lang w:val="en-US" w:eastAsia="zh-CN" w:bidi="ar-SA"/>
        </w:rPr>
      </w:pPr>
    </w:p>
    <w:p>
      <w:pPr>
        <w:widowControl/>
        <w:snapToGrid w:val="0"/>
        <w:spacing w:line="360" w:lineRule="auto"/>
        <w:ind w:firstLine="0" w:firstLineChars="0"/>
        <w:jc w:val="center"/>
        <w:rPr>
          <w:rFonts w:hint="eastAsia" w:ascii="Arial" w:hAnsi="Arial" w:eastAsia="黑体" w:cs="Times New Roman"/>
          <w:b/>
          <w:bCs/>
          <w:kern w:val="2"/>
          <w:sz w:val="36"/>
          <w:szCs w:val="32"/>
          <w:lang w:val="en-US" w:eastAsia="zh-CN" w:bidi="ar-SA"/>
        </w:rPr>
      </w:pPr>
      <w:r>
        <w:rPr>
          <w:rFonts w:hint="eastAsia" w:ascii="Arial" w:hAnsi="Arial" w:eastAsia="黑体" w:cs="Times New Roman"/>
          <w:b/>
          <w:bCs/>
          <w:kern w:val="2"/>
          <w:sz w:val="36"/>
          <w:szCs w:val="32"/>
          <w:lang w:val="en-US" w:eastAsia="zh-CN" w:bidi="ar-SA"/>
        </w:rPr>
        <w:t>实质性条款响应情况表</w:t>
      </w:r>
    </w:p>
    <w:tbl>
      <w:tblPr>
        <w:tblStyle w:val="23"/>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032"/>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widowControl w:val="0"/>
              <w:adjustRightInd/>
              <w:spacing w:line="276" w:lineRule="auto"/>
              <w:ind w:firstLine="0" w:firstLineChars="0"/>
              <w:jc w:val="center"/>
              <w:textAlignment w:val="auto"/>
              <w:rPr>
                <w:rFonts w:ascii="新宋体" w:hAnsi="新宋体" w:eastAsia="新宋体" w:cs="Times New Roman"/>
                <w:b/>
                <w:kern w:val="0"/>
                <w:sz w:val="21"/>
                <w:szCs w:val="21"/>
                <w:lang w:val="en-US" w:eastAsia="zh-CN" w:bidi="ar-SA"/>
              </w:rPr>
            </w:pPr>
            <w:r>
              <w:rPr>
                <w:rFonts w:hint="eastAsia" w:ascii="新宋体" w:hAnsi="新宋体" w:eastAsia="新宋体" w:cs="Times New Roman"/>
                <w:b/>
                <w:kern w:val="0"/>
                <w:sz w:val="21"/>
                <w:szCs w:val="21"/>
                <w:lang w:val="en-US" w:eastAsia="zh-CN" w:bidi="ar-SA"/>
              </w:rPr>
              <w:t>序号</w:t>
            </w:r>
          </w:p>
        </w:tc>
        <w:tc>
          <w:tcPr>
            <w:tcW w:w="4032" w:type="dxa"/>
            <w:noWrap w:val="0"/>
            <w:vAlign w:val="center"/>
          </w:tcPr>
          <w:p>
            <w:pPr>
              <w:widowControl w:val="0"/>
              <w:adjustRightInd/>
              <w:spacing w:line="276" w:lineRule="auto"/>
              <w:ind w:firstLine="421" w:firstLineChars="200"/>
              <w:jc w:val="center"/>
              <w:textAlignment w:val="auto"/>
              <w:rPr>
                <w:rFonts w:ascii="新宋体" w:hAnsi="新宋体" w:eastAsia="新宋体" w:cs="Times New Roman"/>
                <w:b/>
                <w:kern w:val="0"/>
                <w:sz w:val="21"/>
                <w:szCs w:val="21"/>
                <w:lang w:val="en-US" w:eastAsia="zh-CN" w:bidi="ar-SA"/>
              </w:rPr>
            </w:pPr>
            <w:r>
              <w:rPr>
                <w:rFonts w:hint="eastAsia" w:ascii="新宋体" w:hAnsi="新宋体" w:eastAsia="新宋体" w:cs="Times New Roman"/>
                <w:b/>
                <w:kern w:val="0"/>
                <w:sz w:val="21"/>
                <w:szCs w:val="21"/>
                <w:lang w:val="en-US" w:eastAsia="zh-CN" w:bidi="ar-SA"/>
              </w:rPr>
              <w:t>采购人要求内容</w:t>
            </w:r>
          </w:p>
        </w:tc>
        <w:tc>
          <w:tcPr>
            <w:tcW w:w="4005" w:type="dxa"/>
            <w:noWrap w:val="0"/>
            <w:vAlign w:val="center"/>
          </w:tcPr>
          <w:p>
            <w:pPr>
              <w:widowControl w:val="0"/>
              <w:adjustRightInd/>
              <w:spacing w:line="276" w:lineRule="auto"/>
              <w:ind w:firstLine="421" w:firstLineChars="200"/>
              <w:jc w:val="center"/>
              <w:textAlignment w:val="auto"/>
              <w:rPr>
                <w:rFonts w:ascii="新宋体" w:hAnsi="新宋体" w:eastAsia="新宋体" w:cs="Times New Roman"/>
                <w:b/>
                <w:kern w:val="0"/>
                <w:sz w:val="21"/>
                <w:szCs w:val="21"/>
                <w:lang w:val="en-US" w:eastAsia="zh-CN" w:bidi="ar-SA"/>
              </w:rPr>
            </w:pPr>
            <w:r>
              <w:rPr>
                <w:rFonts w:hint="eastAsia" w:ascii="新宋体" w:hAnsi="新宋体" w:eastAsia="新宋体" w:cs="Times New Roman"/>
                <w:b/>
                <w:kern w:val="0"/>
                <w:sz w:val="21"/>
                <w:szCs w:val="21"/>
                <w:lang w:val="en-US" w:eastAsia="zh-CN" w:bidi="ar-SA"/>
              </w:rPr>
              <w:t>供应商响应情况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widowControl w:val="0"/>
              <w:adjustRightInd/>
              <w:spacing w:line="276" w:lineRule="auto"/>
              <w:ind w:firstLine="0" w:firstLineChars="0"/>
              <w:jc w:val="center"/>
              <w:textAlignment w:val="auto"/>
              <w:rPr>
                <w:rFonts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1</w:t>
            </w:r>
          </w:p>
        </w:tc>
        <w:tc>
          <w:tcPr>
            <w:tcW w:w="4032" w:type="dxa"/>
            <w:noWrap w:val="0"/>
            <w:vAlign w:val="center"/>
          </w:tcPr>
          <w:p>
            <w:pPr>
              <w:widowControl w:val="0"/>
              <w:adjustRightInd/>
              <w:spacing w:line="276" w:lineRule="auto"/>
              <w:ind w:firstLine="420" w:firstLineChars="200"/>
              <w:jc w:val="both"/>
              <w:textAlignment w:val="auto"/>
              <w:rPr>
                <w:rFonts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完全满足本项目服务期限的要求。</w:t>
            </w:r>
          </w:p>
        </w:tc>
        <w:tc>
          <w:tcPr>
            <w:tcW w:w="4005" w:type="dxa"/>
            <w:noWrap w:val="0"/>
            <w:vAlign w:val="center"/>
          </w:tcPr>
          <w:p>
            <w:pPr>
              <w:widowControl w:val="0"/>
              <w:adjustRightInd/>
              <w:spacing w:line="276" w:lineRule="auto"/>
              <w:ind w:firstLine="420" w:firstLineChars="200"/>
              <w:jc w:val="both"/>
              <w:textAlignment w:val="auto"/>
              <w:rPr>
                <w:rFonts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如实填写“响应”或“不响应”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widowControl w:val="0"/>
              <w:adjustRightInd/>
              <w:spacing w:line="276" w:lineRule="auto"/>
              <w:ind w:firstLine="0" w:firstLineChars="0"/>
              <w:jc w:val="center"/>
              <w:textAlignment w:val="auto"/>
              <w:rPr>
                <w:rFonts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2</w:t>
            </w:r>
          </w:p>
        </w:tc>
        <w:tc>
          <w:tcPr>
            <w:tcW w:w="4032" w:type="dxa"/>
            <w:noWrap w:val="0"/>
            <w:vAlign w:val="center"/>
          </w:tcPr>
          <w:p>
            <w:pPr>
              <w:widowControl w:val="0"/>
              <w:adjustRightInd/>
              <w:spacing w:line="276" w:lineRule="auto"/>
              <w:ind w:firstLine="420" w:firstLineChars="200"/>
              <w:jc w:val="both"/>
              <w:textAlignment w:val="auto"/>
              <w:rPr>
                <w:rFonts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 w:eastAsia="zh-CN" w:bidi="ar-SA"/>
              </w:rPr>
              <w:t>完全满足本项目“★”条款的要求。</w:t>
            </w:r>
          </w:p>
        </w:tc>
        <w:tc>
          <w:tcPr>
            <w:tcW w:w="4005" w:type="dxa"/>
            <w:noWrap w:val="0"/>
            <w:vAlign w:val="center"/>
          </w:tcPr>
          <w:p>
            <w:pPr>
              <w:widowControl w:val="0"/>
              <w:adjustRightInd/>
              <w:spacing w:line="276" w:lineRule="auto"/>
              <w:ind w:firstLine="420" w:firstLineChars="200"/>
              <w:jc w:val="both"/>
              <w:textAlignment w:val="auto"/>
              <w:rPr>
                <w:rFonts w:ascii="新宋体" w:hAnsi="新宋体" w:eastAsia="新宋体" w:cs="Times New Roman"/>
                <w:kern w:val="0"/>
                <w:sz w:val="21"/>
                <w:szCs w:val="21"/>
                <w:lang w:val="en-US" w:eastAsia="zh-CN" w:bidi="ar-SA"/>
              </w:rPr>
            </w:pPr>
            <w:r>
              <w:rPr>
                <w:rFonts w:hint="eastAsia" w:ascii="新宋体" w:hAnsi="新宋体" w:eastAsia="新宋体" w:cs="Times New Roman"/>
                <w:kern w:val="0"/>
                <w:sz w:val="21"/>
                <w:szCs w:val="21"/>
                <w:lang w:val="en-US" w:eastAsia="zh-CN" w:bidi="ar-SA"/>
              </w:rPr>
              <w:t>如实填写“响应”或“不响应”</w:t>
            </w:r>
          </w:p>
        </w:tc>
      </w:tr>
    </w:tbl>
    <w:p>
      <w:pPr>
        <w:widowControl w:val="0"/>
        <w:adjustRightInd/>
        <w:spacing w:line="276" w:lineRule="auto"/>
        <w:ind w:firstLine="0" w:firstLineChars="0"/>
        <w:jc w:val="both"/>
        <w:textAlignment w:val="auto"/>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注：1. 上表所列内容为不可负偏离条款。</w:t>
      </w:r>
    </w:p>
    <w:p>
      <w:pPr>
        <w:widowControl w:val="0"/>
        <w:adjustRightInd/>
        <w:spacing w:line="276" w:lineRule="auto"/>
        <w:ind w:firstLine="0" w:firstLineChars="0"/>
        <w:jc w:val="both"/>
        <w:textAlignment w:val="auto"/>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 xml:space="preserve"> 2.“</w:t>
      </w:r>
      <w:r>
        <w:rPr>
          <w:rFonts w:hint="eastAsia" w:ascii="宋体" w:hAnsi="宋体" w:eastAsia="仿宋_GB2312" w:cs="Times New Roman"/>
          <w:b w:val="0"/>
          <w:bCs w:val="0"/>
          <w:kern w:val="0"/>
          <w:sz w:val="28"/>
          <w:szCs w:val="28"/>
          <w:lang w:val="en-US" w:eastAsia="zh-CN" w:bidi="ar-SA"/>
        </w:rPr>
        <w:t>供应商</w:t>
      </w:r>
      <w:r>
        <w:rPr>
          <w:rFonts w:hint="eastAsia" w:ascii="宋体" w:hAnsi="宋体" w:eastAsia="仿宋_GB2312" w:cs="Times New Roman"/>
          <w:kern w:val="0"/>
          <w:sz w:val="28"/>
          <w:szCs w:val="28"/>
          <w:lang w:val="en-US" w:eastAsia="zh-CN" w:bidi="ar-SA"/>
        </w:rPr>
        <w:t>响应情况”一栏应如实填写“响应”或“不响应”。</w:t>
      </w:r>
    </w:p>
    <w:p>
      <w:pPr>
        <w:widowControl w:val="0"/>
        <w:adjustRightInd/>
        <w:spacing w:line="276" w:lineRule="auto"/>
        <w:ind w:firstLine="0" w:firstLineChars="0"/>
        <w:jc w:val="both"/>
        <w:textAlignment w:val="auto"/>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 xml:space="preserve"> 3. “实质性响应条款响应情况”与响应文件其他内容冲突的，以“实质性响应条款响应情况”为准。</w:t>
      </w:r>
    </w:p>
    <w:p>
      <w:pPr>
        <w:widowControl w:val="0"/>
        <w:adjustRightInd/>
        <w:spacing w:line="276" w:lineRule="auto"/>
        <w:ind w:firstLine="0" w:firstLineChars="0"/>
        <w:jc w:val="both"/>
        <w:textAlignment w:val="auto"/>
        <w:rPr>
          <w:rFonts w:hint="eastAsia" w:ascii="宋体" w:hAnsi="宋体" w:eastAsia="仿宋_GB2312" w:cs="Times New Roman"/>
          <w:kern w:val="0"/>
          <w:sz w:val="28"/>
          <w:szCs w:val="28"/>
          <w:lang w:val="en-US" w:eastAsia="zh-CN" w:bidi="ar-SA"/>
        </w:rPr>
      </w:pPr>
      <w:r>
        <w:rPr>
          <w:rFonts w:hint="eastAsia" w:ascii="宋体" w:hAnsi="宋体" w:eastAsia="仿宋_GB2312" w:cs="Times New Roman"/>
          <w:kern w:val="0"/>
          <w:sz w:val="28"/>
          <w:szCs w:val="28"/>
          <w:lang w:val="en-US" w:eastAsia="zh-CN" w:bidi="ar-SA"/>
        </w:rPr>
        <w:t xml:space="preserve">询价响应供应商：（公章）                       </w:t>
      </w:r>
    </w:p>
    <w:p>
      <w:pPr>
        <w:spacing w:after="0" w:line="276" w:lineRule="auto"/>
        <w:ind w:firstLine="0" w:firstLineChars="0"/>
        <w:rPr>
          <w:rFonts w:hint="eastAsia" w:ascii="宋体" w:hAnsi="宋体"/>
          <w:kern w:val="0"/>
          <w:sz w:val="28"/>
          <w:szCs w:val="28"/>
        </w:rPr>
      </w:pPr>
      <w:r>
        <w:rPr>
          <w:rFonts w:hint="eastAsia" w:ascii="宋体" w:hAnsi="宋体"/>
          <w:kern w:val="0"/>
          <w:sz w:val="28"/>
          <w:szCs w:val="28"/>
        </w:rPr>
        <w:t>法定代表人或其委托代理人：（签章或签字）</w:t>
      </w:r>
    </w:p>
    <w:p>
      <w:pPr>
        <w:widowControl w:val="0"/>
        <w:adjustRightInd/>
        <w:spacing w:line="276" w:lineRule="auto"/>
        <w:ind w:firstLine="0" w:firstLineChars="0"/>
        <w:jc w:val="both"/>
        <w:textAlignment w:val="auto"/>
        <w:rPr>
          <w:rFonts w:ascii="宋体" w:hAnsi="宋体"/>
          <w:kern w:val="0"/>
          <w:sz w:val="28"/>
          <w:szCs w:val="28"/>
        </w:rPr>
        <w:sectPr>
          <w:footerReference r:id="rId15" w:type="default"/>
          <w:pgSz w:w="11906" w:h="16838"/>
          <w:pgMar w:top="1440" w:right="1800" w:bottom="1440" w:left="1800" w:header="851" w:footer="992" w:gutter="0"/>
          <w:cols w:space="720" w:num="1"/>
          <w:docGrid w:type="lines" w:linePitch="435" w:charSpace="0"/>
        </w:sectPr>
      </w:pPr>
      <w:r>
        <w:rPr>
          <w:rFonts w:hint="eastAsia" w:ascii="宋体" w:hAnsi="宋体" w:eastAsia="仿宋_GB2312" w:cs="Times New Roman"/>
          <w:kern w:val="0"/>
          <w:sz w:val="28"/>
          <w:szCs w:val="28"/>
          <w:lang w:val="en-US" w:eastAsia="zh-CN" w:bidi="ar-SA"/>
        </w:rPr>
        <w:t xml:space="preserve">日期：   年   月   </w:t>
      </w:r>
    </w:p>
    <w:p>
      <w:pPr>
        <w:pStyle w:val="41"/>
        <w:widowControl/>
        <w:numPr>
          <w:ilvl w:val="0"/>
          <w:numId w:val="0"/>
        </w:numPr>
        <w:snapToGrid w:val="0"/>
        <w:ind w:left="420" w:leftChars="0"/>
        <w:outlineLvl w:val="1"/>
        <w:rPr>
          <w:rFonts w:hint="eastAsia" w:ascii="仿宋_GB2312" w:hAnsi="仿宋_GB2312" w:cs="仿宋_GB2312"/>
          <w:b/>
          <w:bCs/>
          <w:szCs w:val="32"/>
        </w:rPr>
      </w:pPr>
      <w:r>
        <w:rPr>
          <w:rFonts w:hint="eastAsia" w:ascii="仿宋_GB2312" w:hAnsi="仿宋_GB2312" w:cs="仿宋_GB2312"/>
          <w:b/>
          <w:bCs/>
          <w:szCs w:val="32"/>
          <w:lang w:val="en-US" w:eastAsia="zh-CN"/>
        </w:rPr>
        <w:t>十、响应</w:t>
      </w:r>
      <w:r>
        <w:rPr>
          <w:rFonts w:hint="eastAsia" w:ascii="仿宋_GB2312" w:hAnsi="仿宋_GB2312" w:cs="仿宋_GB2312"/>
          <w:b/>
          <w:bCs/>
          <w:szCs w:val="32"/>
        </w:rPr>
        <w:t>报价</w:t>
      </w:r>
      <w:r>
        <w:rPr>
          <w:rFonts w:hint="eastAsia" w:ascii="仿宋_GB2312" w:hAnsi="仿宋_GB2312" w:cs="仿宋_GB2312"/>
          <w:b/>
          <w:bCs/>
          <w:szCs w:val="32"/>
          <w:lang w:eastAsia="zh-CN"/>
        </w:rPr>
        <w:t>单</w:t>
      </w:r>
      <w:r>
        <w:rPr>
          <w:rFonts w:hint="eastAsia" w:ascii="仿宋_GB2312" w:hAnsi="仿宋_GB2312" w:cs="仿宋_GB2312"/>
          <w:b/>
          <w:bCs/>
          <w:szCs w:val="32"/>
          <w:lang w:val="en-US" w:eastAsia="zh-CN"/>
        </w:rPr>
        <w:t>/明细表</w:t>
      </w:r>
    </w:p>
    <w:p>
      <w:pPr>
        <w:pStyle w:val="41"/>
        <w:snapToGrid w:val="0"/>
        <w:ind w:firstLine="0" w:firstLineChars="0"/>
        <w:rPr>
          <w:rFonts w:ascii="黑体" w:hAnsi="黑体" w:eastAsia="黑体" w:cs="宋体"/>
          <w:kern w:val="0"/>
          <w:szCs w:val="32"/>
        </w:rPr>
      </w:pPr>
    </w:p>
    <w:p>
      <w:pPr>
        <w:pStyle w:val="51"/>
        <w:spacing w:line="276" w:lineRule="auto"/>
        <w:ind w:firstLine="0" w:firstLineChars="0"/>
        <w:jc w:val="left"/>
        <w:rPr>
          <w:rFonts w:hint="eastAsia" w:ascii="宋体" w:hAnsi="宋体"/>
          <w:sz w:val="28"/>
          <w:szCs w:val="28"/>
        </w:rPr>
      </w:pPr>
      <w:r>
        <w:rPr>
          <w:rFonts w:hint="eastAsia" w:ascii="宋体" w:hAnsi="宋体"/>
          <w:sz w:val="28"/>
          <w:szCs w:val="28"/>
        </w:rPr>
        <w:t xml:space="preserve">项目名称：            </w:t>
      </w:r>
    </w:p>
    <w:p>
      <w:pPr>
        <w:pStyle w:val="51"/>
        <w:spacing w:line="276" w:lineRule="auto"/>
        <w:ind w:firstLine="0" w:firstLineChars="0"/>
        <w:jc w:val="left"/>
        <w:rPr>
          <w:rFonts w:hint="eastAsia" w:ascii="宋体" w:hAnsi="宋体"/>
          <w:sz w:val="28"/>
          <w:szCs w:val="28"/>
        </w:rPr>
      </w:pPr>
      <w:r>
        <w:rPr>
          <w:rFonts w:hint="eastAsia" w:ascii="宋体" w:hAnsi="宋体"/>
          <w:sz w:val="28"/>
          <w:szCs w:val="28"/>
        </w:rPr>
        <w:t xml:space="preserve">项目编号：                             </w:t>
      </w:r>
    </w:p>
    <w:p>
      <w:pPr>
        <w:pStyle w:val="51"/>
        <w:spacing w:line="276" w:lineRule="auto"/>
        <w:ind w:firstLine="0" w:firstLineChars="0"/>
        <w:jc w:val="left"/>
        <w:rPr>
          <w:rFonts w:hint="eastAsia" w:ascii="宋体" w:hAnsi="宋体"/>
          <w:sz w:val="28"/>
          <w:szCs w:val="28"/>
        </w:rPr>
      </w:pPr>
      <w:r>
        <w:rPr>
          <w:rFonts w:hint="eastAsia" w:ascii="宋体" w:hAnsi="宋体"/>
          <w:sz w:val="28"/>
          <w:szCs w:val="28"/>
        </w:rPr>
        <w:t>单位：人民币</w:t>
      </w:r>
    </w:p>
    <w:tbl>
      <w:tblPr>
        <w:tblStyle w:val="23"/>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553" w:type="dxa"/>
            <w:noWrap w:val="0"/>
            <w:vAlign w:val="center"/>
          </w:tcPr>
          <w:p>
            <w:pPr>
              <w:pStyle w:val="51"/>
              <w:spacing w:line="276" w:lineRule="auto"/>
              <w:ind w:firstLine="0" w:firstLineChars="0"/>
              <w:jc w:val="center"/>
              <w:rPr>
                <w:rFonts w:hint="eastAsia" w:ascii="宋体" w:hAnsi="宋体"/>
                <w:sz w:val="28"/>
                <w:szCs w:val="28"/>
              </w:rPr>
            </w:pPr>
            <w:r>
              <w:rPr>
                <w:rFonts w:hint="eastAsia" w:ascii="宋体" w:hAnsi="宋体"/>
                <w:sz w:val="28"/>
                <w:szCs w:val="28"/>
              </w:rPr>
              <w:t>项目名称</w:t>
            </w:r>
          </w:p>
        </w:tc>
        <w:tc>
          <w:tcPr>
            <w:tcW w:w="6104" w:type="dxa"/>
            <w:noWrap w:val="0"/>
            <w:vAlign w:val="center"/>
          </w:tcPr>
          <w:p>
            <w:pPr>
              <w:pStyle w:val="51"/>
              <w:spacing w:line="276" w:lineRule="auto"/>
              <w:ind w:firstLine="0" w:firstLineChars="0"/>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553" w:type="dxa"/>
            <w:noWrap w:val="0"/>
            <w:vAlign w:val="center"/>
          </w:tcPr>
          <w:p>
            <w:pPr>
              <w:pStyle w:val="51"/>
              <w:spacing w:line="276" w:lineRule="auto"/>
              <w:ind w:firstLine="0" w:firstLineChars="0"/>
              <w:jc w:val="center"/>
              <w:rPr>
                <w:rFonts w:hint="eastAsia" w:ascii="宋体" w:hAnsi="宋体"/>
                <w:sz w:val="28"/>
                <w:szCs w:val="28"/>
              </w:rPr>
            </w:pPr>
            <w:r>
              <w:rPr>
                <w:rFonts w:hint="eastAsia" w:ascii="宋体" w:hAnsi="宋体"/>
                <w:sz w:val="28"/>
                <w:szCs w:val="28"/>
              </w:rPr>
              <w:t>项目报价</w:t>
            </w:r>
          </w:p>
        </w:tc>
        <w:tc>
          <w:tcPr>
            <w:tcW w:w="6104" w:type="dxa"/>
            <w:noWrap w:val="0"/>
            <w:vAlign w:val="center"/>
          </w:tcPr>
          <w:p>
            <w:pPr>
              <w:pStyle w:val="51"/>
              <w:spacing w:line="276" w:lineRule="auto"/>
              <w:ind w:firstLine="0" w:firstLineChars="0"/>
              <w:jc w:val="left"/>
              <w:rPr>
                <w:rFonts w:hint="default" w:ascii="宋体" w:hAnsi="宋体" w:eastAsia="仿宋_GB2312"/>
                <w:sz w:val="28"/>
                <w:szCs w:val="28"/>
                <w:lang w:val="en-US" w:eastAsia="zh-CN"/>
              </w:rPr>
            </w:pPr>
            <w:r>
              <w:rPr>
                <w:rFonts w:hint="eastAsia" w:ascii="宋体" w:hAnsi="宋体"/>
                <w:sz w:val="28"/>
                <w:szCs w:val="28"/>
                <w:lang w:eastAsia="zh-CN"/>
              </w:rPr>
              <w:t>每人每月服务费含税单价：人民币</w:t>
            </w:r>
            <w:r>
              <w:rPr>
                <w:rFonts w:hint="eastAsia" w:ascii="宋体" w:hAnsi="宋体"/>
                <w:sz w:val="28"/>
                <w:szCs w:val="28"/>
                <w:lang w:val="en-US" w:eastAsia="zh-CN"/>
              </w:rPr>
              <w:t xml:space="preserve">        元（￥       .00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553" w:type="dxa"/>
            <w:noWrap w:val="0"/>
            <w:vAlign w:val="center"/>
          </w:tcPr>
          <w:p>
            <w:pPr>
              <w:pStyle w:val="51"/>
              <w:spacing w:line="276" w:lineRule="auto"/>
              <w:ind w:firstLine="0" w:firstLineChars="0"/>
              <w:jc w:val="center"/>
              <w:rPr>
                <w:rFonts w:hint="eastAsia" w:ascii="宋体" w:hAnsi="宋体"/>
                <w:sz w:val="28"/>
                <w:szCs w:val="28"/>
              </w:rPr>
            </w:pPr>
            <w:r>
              <w:rPr>
                <w:rFonts w:hint="eastAsia" w:ascii="宋体" w:hAnsi="宋体"/>
                <w:sz w:val="28"/>
                <w:szCs w:val="28"/>
              </w:rPr>
              <w:t>备注</w:t>
            </w:r>
          </w:p>
        </w:tc>
        <w:tc>
          <w:tcPr>
            <w:tcW w:w="6104" w:type="dxa"/>
            <w:noWrap w:val="0"/>
            <w:vAlign w:val="center"/>
          </w:tcPr>
          <w:p>
            <w:pPr>
              <w:pStyle w:val="51"/>
              <w:spacing w:line="276" w:lineRule="auto"/>
              <w:ind w:firstLine="0" w:firstLineChars="0"/>
              <w:jc w:val="left"/>
              <w:rPr>
                <w:rFonts w:hint="eastAsia" w:ascii="宋体" w:hAnsi="宋体"/>
                <w:sz w:val="28"/>
                <w:szCs w:val="28"/>
              </w:rPr>
            </w:pPr>
            <w:r>
              <w:rPr>
                <w:rFonts w:hint="eastAsia" w:ascii="宋体" w:hAnsi="宋体"/>
                <w:sz w:val="28"/>
                <w:szCs w:val="28"/>
                <w:lang w:eastAsia="zh-CN"/>
              </w:rPr>
              <w:t>报价要求为每人每月服务费含税单价。我局</w:t>
            </w:r>
            <w:r>
              <w:rPr>
                <w:rFonts w:hint="eastAsia" w:ascii="宋体" w:hAnsi="宋体"/>
                <w:sz w:val="28"/>
                <w:szCs w:val="28"/>
              </w:rPr>
              <w:t>用于支付中标人服务费的最高限价为人民币290元/人/月，投标报价为服务费含税单价，共6人，超过最高限价的投标报价将被拒绝。</w:t>
            </w:r>
          </w:p>
        </w:tc>
      </w:tr>
    </w:tbl>
    <w:p>
      <w:pPr>
        <w:pStyle w:val="51"/>
        <w:spacing w:line="276" w:lineRule="auto"/>
        <w:ind w:firstLine="0" w:firstLineChars="0"/>
        <w:rPr>
          <w:rFonts w:hint="eastAsia" w:ascii="宋体" w:hAnsi="宋体"/>
          <w:sz w:val="28"/>
          <w:szCs w:val="28"/>
        </w:rPr>
      </w:pPr>
      <w:r>
        <w:rPr>
          <w:rFonts w:hint="eastAsia" w:ascii="宋体" w:hAnsi="宋体"/>
          <w:sz w:val="28"/>
          <w:szCs w:val="28"/>
          <w:lang w:val="en-US" w:eastAsia="zh-CN"/>
        </w:rPr>
        <w:t>询价响应供应商</w:t>
      </w:r>
      <w:r>
        <w:rPr>
          <w:rFonts w:hint="eastAsia" w:ascii="宋体" w:hAnsi="宋体"/>
          <w:sz w:val="28"/>
          <w:szCs w:val="28"/>
        </w:rPr>
        <w:t xml:space="preserve">：（公章）                       </w:t>
      </w:r>
    </w:p>
    <w:p>
      <w:pPr>
        <w:pStyle w:val="51"/>
        <w:ind w:firstLine="0" w:firstLineChars="0"/>
        <w:rPr>
          <w:rFonts w:hint="eastAsia" w:ascii="宋体" w:hAnsi="宋体"/>
          <w:sz w:val="28"/>
          <w:szCs w:val="28"/>
        </w:rPr>
      </w:pPr>
      <w:r>
        <w:rPr>
          <w:rFonts w:hint="eastAsia" w:ascii="宋体" w:hAnsi="宋体"/>
          <w:sz w:val="28"/>
          <w:szCs w:val="28"/>
        </w:rPr>
        <w:t>法定代表人或其授权委托人：（签章或签字）</w:t>
      </w:r>
    </w:p>
    <w:p>
      <w:pPr>
        <w:pStyle w:val="51"/>
        <w:spacing w:line="276" w:lineRule="auto"/>
        <w:ind w:firstLine="0" w:firstLineChars="0"/>
        <w:rPr>
          <w:rFonts w:hint="eastAsia" w:ascii="宋体" w:hAnsi="宋体"/>
          <w:sz w:val="28"/>
          <w:szCs w:val="28"/>
        </w:rPr>
      </w:pPr>
      <w:r>
        <w:rPr>
          <w:rFonts w:hint="eastAsia" w:ascii="宋体" w:hAnsi="宋体"/>
          <w:sz w:val="28"/>
          <w:szCs w:val="28"/>
        </w:rPr>
        <w:t>日期：   年   月   日：</w:t>
      </w:r>
    </w:p>
    <w:p>
      <w:pPr>
        <w:pStyle w:val="41"/>
        <w:widowControl/>
        <w:numPr>
          <w:ilvl w:val="0"/>
          <w:numId w:val="0"/>
        </w:numPr>
        <w:snapToGrid w:val="0"/>
        <w:contextualSpacing w:val="0"/>
        <w:outlineLvl w:val="1"/>
        <w:rPr>
          <w:rFonts w:hint="eastAsia" w:ascii="仿宋_GB2312" w:hAnsi="仿宋_GB2312" w:cs="仿宋_GB2312"/>
          <w:b/>
          <w:bCs/>
          <w:kern w:val="0"/>
          <w:szCs w:val="32"/>
        </w:rPr>
      </w:pPr>
    </w:p>
    <w:p>
      <w:pPr>
        <w:pStyle w:val="41"/>
        <w:widowControl/>
        <w:numPr>
          <w:ilvl w:val="0"/>
          <w:numId w:val="0"/>
        </w:numPr>
        <w:snapToGrid w:val="0"/>
        <w:contextualSpacing w:val="0"/>
        <w:outlineLvl w:val="1"/>
        <w:rPr>
          <w:rFonts w:hint="eastAsia" w:ascii="仿宋_GB2312" w:hAnsi="仿宋_GB2312" w:cs="仿宋_GB2312"/>
          <w:b/>
          <w:bCs/>
          <w:kern w:val="0"/>
          <w:szCs w:val="32"/>
        </w:rPr>
      </w:pPr>
    </w:p>
    <w:p>
      <w:pPr>
        <w:pStyle w:val="41"/>
        <w:widowControl/>
        <w:numPr>
          <w:ilvl w:val="0"/>
          <w:numId w:val="0"/>
        </w:numPr>
        <w:snapToGrid w:val="0"/>
        <w:contextualSpacing w:val="0"/>
        <w:outlineLvl w:val="1"/>
        <w:rPr>
          <w:rFonts w:hint="eastAsia" w:ascii="仿宋_GB2312" w:hAnsi="仿宋_GB2312" w:cs="仿宋_GB2312"/>
          <w:b/>
          <w:bCs/>
          <w:kern w:val="0"/>
          <w:szCs w:val="32"/>
        </w:rPr>
      </w:pPr>
    </w:p>
    <w:p>
      <w:pPr>
        <w:pStyle w:val="41"/>
        <w:widowControl/>
        <w:numPr>
          <w:ilvl w:val="0"/>
          <w:numId w:val="0"/>
        </w:numPr>
        <w:snapToGrid w:val="0"/>
        <w:contextualSpacing w:val="0"/>
        <w:outlineLvl w:val="1"/>
        <w:rPr>
          <w:rFonts w:hint="eastAsia" w:ascii="仿宋_GB2312" w:hAnsi="仿宋_GB2312" w:cs="仿宋_GB2312"/>
          <w:b/>
          <w:bCs/>
          <w:kern w:val="0"/>
          <w:szCs w:val="32"/>
        </w:rPr>
      </w:pPr>
    </w:p>
    <w:p>
      <w:pPr>
        <w:pStyle w:val="41"/>
        <w:widowControl/>
        <w:numPr>
          <w:ilvl w:val="0"/>
          <w:numId w:val="0"/>
        </w:numPr>
        <w:snapToGrid w:val="0"/>
        <w:contextualSpacing w:val="0"/>
        <w:outlineLvl w:val="1"/>
        <w:rPr>
          <w:rFonts w:hint="eastAsia" w:ascii="仿宋_GB2312" w:hAnsi="仿宋_GB2312" w:cs="仿宋_GB2312"/>
          <w:b/>
          <w:bCs/>
          <w:kern w:val="0"/>
          <w:szCs w:val="32"/>
          <w:lang w:eastAsia="zh-CN"/>
        </w:rPr>
      </w:pPr>
    </w:p>
    <w:p>
      <w:pPr>
        <w:pStyle w:val="41"/>
        <w:widowControl/>
        <w:numPr>
          <w:ilvl w:val="0"/>
          <w:numId w:val="0"/>
        </w:numPr>
        <w:snapToGrid w:val="0"/>
        <w:contextualSpacing w:val="0"/>
        <w:outlineLvl w:val="1"/>
        <w:rPr>
          <w:rFonts w:hint="eastAsia" w:ascii="仿宋_GB2312" w:hAnsi="仿宋_GB2312" w:eastAsia="仿宋_GB2312" w:cs="仿宋_GB2312"/>
          <w:b/>
          <w:bCs/>
          <w:color w:val="auto"/>
          <w:szCs w:val="32"/>
          <w:lang w:eastAsia="zh-CN"/>
        </w:rPr>
      </w:pPr>
      <w:r>
        <w:rPr>
          <w:rFonts w:hint="eastAsia" w:ascii="仿宋_GB2312" w:hAnsi="仿宋_GB2312" w:cs="仿宋_GB2312"/>
          <w:b/>
          <w:bCs/>
          <w:color w:val="auto"/>
          <w:kern w:val="0"/>
          <w:szCs w:val="32"/>
          <w:lang w:eastAsia="zh-CN"/>
        </w:rPr>
        <w:t>十一、</w:t>
      </w:r>
      <w:r>
        <w:rPr>
          <w:rFonts w:hint="eastAsia" w:ascii="仿宋_GB2312" w:hAnsi="仿宋_GB2312" w:cs="仿宋_GB2312"/>
          <w:b/>
          <w:bCs/>
          <w:color w:val="auto"/>
          <w:kern w:val="0"/>
          <w:szCs w:val="32"/>
        </w:rPr>
        <w:t>询价响应供应商</w:t>
      </w:r>
      <w:r>
        <w:rPr>
          <w:rFonts w:hint="eastAsia" w:ascii="仿宋_GB2312" w:hAnsi="仿宋_GB2312" w:cs="仿宋_GB2312"/>
          <w:b/>
          <w:bCs/>
          <w:color w:val="auto"/>
          <w:szCs w:val="32"/>
        </w:rPr>
        <w:t>情况</w:t>
      </w:r>
      <w:r>
        <w:rPr>
          <w:rFonts w:hint="eastAsia" w:ascii="仿宋_GB2312" w:hAnsi="仿宋_GB2312" w:cs="仿宋_GB2312"/>
          <w:b/>
          <w:bCs/>
          <w:color w:val="auto"/>
          <w:szCs w:val="32"/>
          <w:lang w:eastAsia="zh-CN"/>
        </w:rPr>
        <w:t>介绍</w:t>
      </w:r>
    </w:p>
    <w:p>
      <w:pPr>
        <w:pStyle w:val="41"/>
        <w:widowControl/>
        <w:numPr>
          <w:ilvl w:val="0"/>
          <w:numId w:val="0"/>
        </w:numPr>
        <w:snapToGrid w:val="0"/>
        <w:ind w:firstLine="642" w:firstLineChars="200"/>
        <w:contextualSpacing w:val="0"/>
        <w:outlineLvl w:val="1"/>
        <w:rPr>
          <w:rFonts w:hint="eastAsia" w:ascii="仿宋_GB2312" w:hAnsi="仿宋_GB2312" w:cs="仿宋_GB2312"/>
          <w:b/>
          <w:bCs/>
          <w:color w:val="auto"/>
          <w:szCs w:val="32"/>
          <w:lang w:eastAsia="zh-CN"/>
        </w:rPr>
      </w:pPr>
      <w:r>
        <w:rPr>
          <w:rFonts w:hint="eastAsia" w:ascii="仿宋_GB2312" w:hAnsi="仿宋_GB2312" w:cs="仿宋_GB2312"/>
          <w:b/>
          <w:bCs/>
          <w:color w:val="auto"/>
          <w:szCs w:val="32"/>
          <w:shd w:val="clear" w:color="auto" w:fill="auto"/>
        </w:rPr>
        <w:t>包</w:t>
      </w:r>
      <w:r>
        <w:rPr>
          <w:rFonts w:hint="eastAsia" w:ascii="仿宋_GB2312" w:hAnsi="仿宋_GB2312" w:cs="仿宋_GB2312"/>
          <w:b/>
          <w:bCs/>
          <w:color w:val="000000" w:themeColor="text1"/>
          <w:szCs w:val="32"/>
          <w:shd w:val="clear" w:color="auto" w:fill="auto"/>
          <w14:textFill>
            <w14:solidFill>
              <w14:schemeClr w14:val="tx1"/>
            </w14:solidFill>
          </w14:textFill>
        </w:rPr>
        <w:t>括询价文件所列明的所有材料，请按文件提及顺序排列，以供审核，包括但不限于</w:t>
      </w:r>
      <w:r>
        <w:rPr>
          <w:rFonts w:hint="eastAsia" w:ascii="仿宋_GB2312" w:hAnsi="仿宋_GB2312" w:cs="仿宋_GB2312"/>
          <w:b/>
          <w:bCs/>
          <w:color w:val="000000" w:themeColor="text1"/>
          <w:szCs w:val="32"/>
          <w:shd w:val="clear" w:color="auto" w:fill="auto"/>
          <w:lang w:eastAsia="zh-CN"/>
          <w14:textFill>
            <w14:solidFill>
              <w14:schemeClr w14:val="tx1"/>
            </w14:solidFill>
          </w14:textFill>
        </w:rPr>
        <w:t>以下几点，未提交全部材料，将作投标无效处理：</w:t>
      </w:r>
    </w:p>
    <w:p>
      <w:pPr>
        <w:pStyle w:val="41"/>
        <w:widowControl/>
        <w:numPr>
          <w:ilvl w:val="0"/>
          <w:numId w:val="0"/>
        </w:numPr>
        <w:snapToGrid w:val="0"/>
        <w:contextualSpacing w:val="0"/>
        <w:outlineLvl w:val="1"/>
        <w:rPr>
          <w:rFonts w:hint="eastAsia" w:ascii="仿宋_GB2312" w:hAnsi="仿宋_GB2312" w:cs="仿宋_GB2312"/>
          <w:b w:val="0"/>
          <w:bCs w:val="0"/>
          <w:szCs w:val="32"/>
        </w:rPr>
      </w:pPr>
      <w:r>
        <w:rPr>
          <w:rFonts w:hint="eastAsia" w:ascii="仿宋_GB2312" w:hAnsi="仿宋_GB2312" w:cs="仿宋_GB2312"/>
          <w:b w:val="0"/>
          <w:bCs w:val="0"/>
          <w:szCs w:val="32"/>
        </w:rPr>
        <w:t>1. 第七章《询价响应文件》要求提交的全部文件资料。</w:t>
      </w:r>
    </w:p>
    <w:p>
      <w:pPr>
        <w:pStyle w:val="41"/>
        <w:widowControl/>
        <w:numPr>
          <w:ilvl w:val="0"/>
          <w:numId w:val="0"/>
        </w:numPr>
        <w:snapToGrid w:val="0"/>
        <w:contextualSpacing w:val="0"/>
        <w:outlineLvl w:val="1"/>
        <w:rPr>
          <w:rFonts w:hint="eastAsia" w:ascii="仿宋_GB2312" w:hAnsi="仿宋_GB2312" w:cs="仿宋_GB2312"/>
          <w:b w:val="0"/>
          <w:bCs w:val="0"/>
          <w:szCs w:val="32"/>
        </w:rPr>
      </w:pPr>
      <w:r>
        <w:rPr>
          <w:rFonts w:hint="eastAsia" w:ascii="仿宋_GB2312" w:hAnsi="仿宋_GB2312" w:cs="仿宋_GB2312"/>
          <w:b w:val="0"/>
          <w:bCs w:val="0"/>
          <w:szCs w:val="32"/>
        </w:rPr>
        <w:t>2. 项目技术要求中的全部承诺函。</w:t>
      </w:r>
    </w:p>
    <w:p>
      <w:pPr>
        <w:pStyle w:val="41"/>
        <w:widowControl/>
        <w:numPr>
          <w:ilvl w:val="0"/>
          <w:numId w:val="0"/>
        </w:numPr>
        <w:snapToGrid w:val="0"/>
        <w:contextualSpacing w:val="0"/>
        <w:outlineLvl w:val="1"/>
      </w:pPr>
      <w:r>
        <w:rPr>
          <w:rFonts w:hint="eastAsia" w:ascii="仿宋_GB2312" w:hAnsi="仿宋_GB2312" w:cs="仿宋_GB2312"/>
          <w:b w:val="0"/>
          <w:bCs w:val="0"/>
          <w:szCs w:val="32"/>
        </w:rPr>
        <w:t xml:space="preserve">3. </w:t>
      </w:r>
      <w:r>
        <w:rPr>
          <w:rFonts w:hint="eastAsia" w:ascii="仿宋_GB2312" w:hAnsi="仿宋_GB2312" w:cs="仿宋_GB2312"/>
          <w:b w:val="0"/>
          <w:bCs w:val="0"/>
          <w:szCs w:val="32"/>
          <w:lang w:eastAsia="zh-CN"/>
        </w:rPr>
        <w:t>项目商务要求</w:t>
      </w:r>
      <w:r>
        <w:rPr>
          <w:rFonts w:hint="eastAsia" w:ascii="仿宋_GB2312" w:hAnsi="仿宋_GB2312" w:cs="仿宋_GB2312"/>
          <w:b w:val="0"/>
          <w:bCs w:val="0"/>
          <w:szCs w:val="32"/>
        </w:rPr>
        <w:t>中的全部证明材</w:t>
      </w:r>
      <w:bookmarkStart w:id="3" w:name="_GoBack"/>
      <w:bookmarkEnd w:id="3"/>
      <w:r>
        <w:rPr>
          <w:rFonts w:hint="eastAsia" w:ascii="仿宋_GB2312" w:hAnsi="仿宋_GB2312" w:cs="仿宋_GB2312"/>
          <w:b w:val="0"/>
          <w:bCs w:val="0"/>
          <w:szCs w:val="32"/>
        </w:rPr>
        <w:t>料。</w:t>
      </w:r>
    </w:p>
    <w:sectPr>
      <w:footerReference r:id="rId16" w:type="default"/>
      <w:pgSz w:w="11906" w:h="16838"/>
      <w:pgMar w:top="1440" w:right="1800" w:bottom="1440" w:left="180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modern"/>
    <w:pitch w:val="default"/>
    <w:sig w:usb0="00000000" w:usb1="00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H Yb 2gj">
    <w:altName w:val="华文仿宋"/>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新宋体">
    <w:altName w:val="方正书宋_GBK"/>
    <w:panose1 w:val="0201060903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等线">
    <w:altName w:val="URW Book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86385" cy="131445"/>
              <wp:effectExtent l="0" t="0" r="0" b="0"/>
              <wp:wrapNone/>
              <wp:docPr id="1863721812"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86385" cy="131445"/>
                      </a:xfrm>
                      <a:prstGeom prst="rect">
                        <a:avLst/>
                      </a:prstGeom>
                      <a:noFill/>
                      <a:ln>
                        <a:noFill/>
                      </a:ln>
                      <a:effectLst/>
                    </wps:spPr>
                    <wps:txbx>
                      <w:txbxContent>
                        <w:p>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0.35pt;width:22.55pt;mso-position-horizontal:center;mso-position-horizontal-relative:margin;mso-wrap-style:none;z-index:251658240;mso-width-relative:page;mso-height-relative:page;" filled="f" stroked="f" coordsize="21600,21600" o:gfxdata="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De/2nfRAAAAAwEAAA8AAAAAAAAA&#10;AQAgAAAAOAAAAGRycy9kb3ducmV2LnhtbFBLAQIUABQAAAAIAIdO4kDj0pVHAgIAANgDAAAOAAAA&#10;AAAAAAEAIAAAADYBAABkcnMvZTJvRG9jLnhtbFBLBQYAAAAABgAGAFkBAACqBQAAAAA=&#10;">
              <v:fill on="f" focussize="0,0"/>
              <v:stroke on="f"/>
              <v:imagedata o:title=""/>
              <o:lock v:ext="edit" aspectratio="f"/>
              <v:textbox inset="0mm,0mm,0mm,0mm" style="mso-fit-shape-to-text:t;">
                <w:txbxContent>
                  <w:p>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v:textbox>
            </v:shape>
          </w:pict>
        </mc:Fallback>
      </mc:AlternateContent>
    </w:r>
  </w:p>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93"/>
        <w:tab w:val="left" w:pos="4952"/>
      </w:tabs>
      <w:ind w:firstLine="360"/>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812165" cy="148590"/>
              <wp:effectExtent l="0" t="0" r="0" b="3810"/>
              <wp:wrapNone/>
              <wp:docPr id="120281466" name="文本框 2"/>
              <wp:cNvGraphicFramePr/>
              <a:graphic xmlns:a="http://schemas.openxmlformats.org/drawingml/2006/main">
                <a:graphicData uri="http://schemas.microsoft.com/office/word/2010/wordprocessingShape">
                  <wps:wsp>
                    <wps:cNvSpPr txBox="true">
                      <a:spLocks noChangeArrowheads="true"/>
                    </wps:cNvSpPr>
                    <wps:spPr bwMode="auto">
                      <a:xfrm rot="10800000" flipH="true" flipV="true">
                        <a:off x="0" y="0"/>
                        <a:ext cx="812165" cy="148590"/>
                      </a:xfrm>
                      <a:prstGeom prst="rect">
                        <a:avLst/>
                      </a:prstGeom>
                      <a:noFill/>
                      <a:ln>
                        <a:noFill/>
                      </a:ln>
                      <a:effectLst/>
                    </wps:spPr>
                    <wps:txbx>
                      <w:txbxContent>
                        <w:p>
                          <w:pPr>
                            <w:tabs>
                              <w:tab w:val="center" w:pos="4153"/>
                              <w:tab w:val="center" w:pos="4393"/>
                              <w:tab w:val="left" w:pos="4952"/>
                              <w:tab w:val="right" w:pos="8306"/>
                            </w:tabs>
                            <w:ind w:firstLine="0" w:firstLineChars="0"/>
                          </w:pPr>
                          <w:r>
                            <w:fldChar w:fldCharType="begin"/>
                          </w:r>
                          <w:r>
                            <w:instrText xml:space="preserve">PAGE   \* MERGEFORMAT</w:instrText>
                          </w:r>
                          <w:r>
                            <w:fldChar w:fldCharType="separate"/>
                          </w:r>
                          <w:r>
                            <w:rPr>
                              <w:lang w:val="zh-CN"/>
                            </w:rPr>
                            <w:t>5</w:t>
                          </w:r>
                          <w:r>
                            <w:fldChar w:fldCharType="end"/>
                          </w:r>
                          <w:r>
                            <w:rPr>
                              <w:rFonts w:hint="eastAsia"/>
                            </w:rPr>
                            <w:tab/>
                          </w:r>
                        </w:p>
                      </w:txbxContent>
                    </wps:txbx>
                    <wps:bodyPr rot="0" vert="horz" wrap="square" lIns="0" tIns="0" rIns="0" bIns="0" anchor="t" anchorCtr="false" upright="true">
                      <a:noAutofit/>
                    </wps:bodyPr>
                  </wps:wsp>
                </a:graphicData>
              </a:graphic>
            </wp:anchor>
          </w:drawing>
        </mc:Choice>
        <mc:Fallback>
          <w:pict>
            <v:shape id="文本框 2" o:spid="_x0000_s1026" o:spt="202" type="#_x0000_t202" style="position:absolute;left:0pt;flip:x y;margin-top:0pt;height:11.7pt;width:63.95pt;mso-position-horizontal:center;mso-position-horizontal-relative:margin;rotation:11796480f;z-index:251655168;mso-width-relative:page;mso-height-relative:page;" filled="f" stroked="f" coordsize="21600,21600" o:gfxdata="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OmvJu1wAAAAQBAAAPAAAAAAAAAAEAIAAAADgAAABkcnMvZG93bnJldi54bWxQSwEC&#10;FAAUAAAACACHTuJAPe6wQxgCAAACBAAADgAAAAAAAAABACAAAAA8AQAAZHJzL2Uyb0RvYy54bWxQ&#10;SwUGAAAAAAYABgBZAQAAxgUAAAAA&#10;">
              <v:fill on="f" focussize="0,0"/>
              <v:stroke on="f"/>
              <v:imagedata o:title=""/>
              <o:lock v:ext="edit" aspectratio="f"/>
              <v:textbox inset="0mm,0mm,0mm,0mm">
                <w:txbxContent>
                  <w:p>
                    <w:pPr>
                      <w:tabs>
                        <w:tab w:val="center" w:pos="4153"/>
                        <w:tab w:val="center" w:pos="4393"/>
                        <w:tab w:val="left" w:pos="4952"/>
                        <w:tab w:val="right" w:pos="8306"/>
                      </w:tabs>
                      <w:ind w:firstLine="0" w:firstLineChars="0"/>
                    </w:pPr>
                    <w:r>
                      <w:fldChar w:fldCharType="begin"/>
                    </w:r>
                    <w:r>
                      <w:instrText xml:space="preserve">PAGE   \* MERGEFORMAT</w:instrText>
                    </w:r>
                    <w:r>
                      <w:fldChar w:fldCharType="separate"/>
                    </w:r>
                    <w:r>
                      <w:rPr>
                        <w:lang w:val="zh-CN"/>
                      </w:rPr>
                      <w:t>5</w:t>
                    </w:r>
                    <w:r>
                      <w:fldChar w:fldCharType="end"/>
                    </w:r>
                    <w:r>
                      <w:rPr>
                        <w:rFonts w:hint="eastAsia"/>
                      </w:rPr>
                      <w:tab/>
                    </w:r>
                  </w:p>
                </w:txbxContent>
              </v:textbox>
            </v:shape>
          </w:pict>
        </mc:Fallback>
      </mc:AlternateContent>
    </w:r>
  </w:p>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93"/>
        <w:tab w:val="left" w:pos="4952"/>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31445"/>
              <wp:effectExtent l="0" t="0" r="0" b="0"/>
              <wp:wrapNone/>
              <wp:docPr id="1034723060"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343535" cy="131445"/>
                      </a:xfrm>
                      <a:prstGeom prst="rect">
                        <a:avLst/>
                      </a:prstGeom>
                      <a:noFill/>
                      <a:ln>
                        <a:noFill/>
                      </a:ln>
                      <a:effectLst/>
                    </wps:spPr>
                    <wps:txbx>
                      <w:txbxContent>
                        <w:p>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false" upright="true">
                      <a:spAutoFit/>
                    </wps:bodyPr>
                  </wps:wsp>
                </a:graphicData>
              </a:graphic>
            </wp:anchor>
          </w:drawing>
        </mc:Choice>
        <mc:Fallback>
          <w:pict>
            <v:shape id="文本框 4" o:spid="_x0000_s1026" o:spt="202" type="#_x0000_t202" style="position:absolute;left:0pt;margin-top:0pt;height:10.35pt;width:27.05pt;mso-position-horizontal:center;mso-position-horizontal-relative:margin;mso-wrap-style:none;z-index:251660288;mso-width-relative:page;mso-height-relative:page;" filled="f" stroked="f" coordsize="21600,21600" o:gfxdata="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6baBXRAAAAAwEAAA8AAAAAAAAA&#10;AQAgAAAAOAAAAGRycy9kb3ducmV2LnhtbFBLAQIUABQAAAAIAIdO4kAhRrv1AgIAANgDAAAOAAAA&#10;AAAAAAEAIAAAADYBAABkcnMvZTJvRG9jLnhtbFBLBQYAAAAABgAGAFkBAACqBQAAAAA=&#10;">
              <v:fill on="f" focussize="0,0"/>
              <v:stroke on="f"/>
              <v:imagedata o:title=""/>
              <o:lock v:ext="edit" aspectratio="f"/>
              <v:textbox inset="0mm,0mm,0mm,0mm" style="mso-fit-shape-to-text:t;">
                <w:txbxContent>
                  <w:p>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521335" cy="481965"/>
              <wp:effectExtent l="0" t="0" r="0" b="0"/>
              <wp:wrapNone/>
              <wp:docPr id="793116444"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521335" cy="481965"/>
                      </a:xfrm>
                      <a:prstGeom prst="rect">
                        <a:avLst/>
                      </a:prstGeom>
                      <a:noFill/>
                      <a:ln>
                        <a:noFill/>
                      </a:ln>
                    </wps:spPr>
                    <wps:txbx>
                      <w:txbxContent>
                        <w:p>
                          <w:pPr>
                            <w:tabs>
                              <w:tab w:val="center" w:pos="4153"/>
                              <w:tab w:val="center" w:pos="4393"/>
                              <w:tab w:val="left" w:pos="4952"/>
                              <w:tab w:val="right" w:pos="8306"/>
                            </w:tabs>
                            <w:ind w:firstLine="640"/>
                          </w:pPr>
                        </w:p>
                        <w:p>
                          <w:pPr>
                            <w:ind w:firstLine="640"/>
                          </w:pPr>
                        </w:p>
                      </w:txbxContent>
                    </wps:txbx>
                    <wps:bodyPr rot="0"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37.95pt;width:41.05pt;mso-position-horizontal:center;mso-position-horizontal-relative:margin;mso-wrap-style:none;z-index:251656192;mso-width-relative:page;mso-height-relative:page;" filled="f" stroked="f" coordsize="21600,21600" o:gfxdata="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u6q1uNEAAAADAQAADwAAAAAAAAABACAA&#10;AAA4AAAAZHJzL2Rvd25yZXYueG1sUEsBAhQAFAAAAAgAh07iQHxYI6v+AQAAyQMAAA4AAAAAAAAA&#10;AQAgAAAANgEAAGRycy9lMm9Eb2MueG1sUEsFBgAAAAAGAAYAWQEAAKYFAAAAAA==&#10;">
              <v:fill on="f" focussize="0,0"/>
              <v:stroke on="f"/>
              <v:imagedata o:title=""/>
              <o:lock v:ext="edit" aspectratio="f"/>
              <v:textbox inset="0mm,0mm,0mm,0mm" style="mso-fit-shape-to-text:t;">
                <w:txbxContent>
                  <w:p>
                    <w:pPr>
                      <w:tabs>
                        <w:tab w:val="center" w:pos="4153"/>
                        <w:tab w:val="center" w:pos="4393"/>
                        <w:tab w:val="left" w:pos="4952"/>
                        <w:tab w:val="right" w:pos="8306"/>
                      </w:tabs>
                      <w:ind w:firstLine="640"/>
                    </w:pPr>
                  </w:p>
                  <w:p>
                    <w:pPr>
                      <w:ind w:firstLine="640"/>
                    </w:pPr>
                  </w:p>
                </w:txbxContent>
              </v:textbox>
            </v:shape>
          </w:pict>
        </mc:Fallback>
      </mc:AlternateContent>
    </w:r>
  </w:p>
  <w:p>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93"/>
        <w:tab w:val="left" w:pos="4952"/>
      </w:tabs>
      <w:snapToGrid w:val="0"/>
      <w:spacing w:line="240" w:lineRule="auto"/>
      <w:ind w:firstLine="360" w:firstLineChars="200"/>
      <w:jc w:val="left"/>
      <w:rPr>
        <w:rFonts w:hint="eastAsia"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spacing w:line="240" w:lineRule="auto"/>
                            <w:ind w:firstLine="360" w:firstLineChars="20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w:t>
                          </w:r>
                          <w:r>
                            <w:rPr>
                              <w:rFonts w:ascii="Times New Roman" w:hAnsi="Times New Roman" w:eastAsia="仿宋_GB2312" w:cs="Times New Roman"/>
                              <w:kern w:val="2"/>
                              <w:sz w:val="18"/>
                              <w:szCs w:val="18"/>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iTloy0AQAAUgMAAA4AAABkcnMv&#10;ZTJvRG9jLnhtbK1TzW4TMRC+I/EOlu/EmxxQuo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OJOWjLQBAABSAwAADgAAAAAAAAABACAAAAA0AQAAZHJzL2Uyb0Rv&#10;Yy54bWxQSwUGAAAAAAYABgBZAQAAWgUAAAAA&#10;">
              <v:fill on="f" focussize="0,0"/>
              <v:stroke on="f"/>
              <v:imagedata o:title=""/>
              <o:lock v:ext="edit" aspectratio="f"/>
              <v:textbox inset="0mm,0mm,0mm,0mm" style="mso-fit-shape-to-text:t;">
                <w:txbxContent>
                  <w:p>
                    <w:pPr>
                      <w:widowControl w:val="0"/>
                      <w:snapToGrid w:val="0"/>
                      <w:spacing w:line="240" w:lineRule="auto"/>
                      <w:ind w:firstLine="360" w:firstLineChars="20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w:t>
                    </w:r>
                    <w:r>
                      <w:rPr>
                        <w:rFonts w:ascii="Times New Roman" w:hAnsi="Times New Roman" w:eastAsia="仿宋_GB2312" w:cs="Times New Roman"/>
                        <w:kern w:val="2"/>
                        <w:sz w:val="18"/>
                        <w:szCs w:val="18"/>
                        <w:lang w:val="en-US" w:eastAsia="zh-CN" w:bidi="ar-SA"/>
                      </w:rPr>
                      <w:fldChar w:fldCharType="end"/>
                    </w:r>
                  </w:p>
                </w:txbxContent>
              </v:textbox>
            </v:shape>
          </w:pict>
        </mc:Fallback>
      </mc:AlternateContent>
    </w:r>
  </w:p>
  <w:p>
    <w:pPr>
      <w:widowControl w:val="0"/>
      <w:snapToGrid w:val="0"/>
      <w:spacing w:line="240" w:lineRule="auto"/>
      <w:ind w:firstLine="360" w:firstLineChars="200"/>
      <w:jc w:val="left"/>
      <w:rPr>
        <w:rFonts w:ascii="Times New Roman" w:hAnsi="Times New Roman" w:eastAsia="仿宋_GB2312"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93"/>
        <w:tab w:val="left" w:pos="4952"/>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1963103310"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343535" cy="131445"/>
                      </a:xfrm>
                      <a:prstGeom prst="rect">
                        <a:avLst/>
                      </a:prstGeom>
                      <a:noFill/>
                      <a:ln>
                        <a:noFill/>
                      </a:ln>
                      <a:effectLst/>
                    </wps:spPr>
                    <wps:txbx>
                      <w:txbxContent>
                        <w:p>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false" upright="true">
                      <a:spAutoFit/>
                    </wps:bodyPr>
                  </wps:wsp>
                </a:graphicData>
              </a:graphic>
            </wp:anchor>
          </w:drawing>
        </mc:Choice>
        <mc:Fallback>
          <w:pict>
            <v:shape id="文本框 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6baBXRAAAAAwEAAA8AAAAAAAAA&#10;AQAgAAAAOAAAAGRycy9kb3ducmV2LnhtbFBLAQIUABQAAAAIAIdO4kBu/Lo6AgIAANgDAAAOAAAA&#10;AAAAAAEAIAAAADYBAABkcnMvZTJvRG9jLnhtbFBLBQYAAAAABgAGAFkBAACqBQAAAAA=&#10;">
              <v:fill on="f" focussize="0,0"/>
              <v:stroke on="f"/>
              <v:imagedata o:title=""/>
              <o:lock v:ext="edit" aspectratio="f"/>
              <v:textbox inset="0mm,0mm,0mm,0mm" style="mso-fit-shape-to-text:t;">
                <w:txbxContent>
                  <w:p>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v:textbox>
            </v:shape>
          </w:pict>
        </mc:Fallback>
      </mc:AlternateContent>
    </w:r>
  </w:p>
  <w:p>
    <w:pPr>
      <w:pStyle w:val="18"/>
      <w:tabs>
        <w:tab w:val="left" w:pos="4952"/>
        <w:tab w:val="clear" w:pos="4153"/>
      </w:tabs>
      <w:ind w:firstLine="360"/>
    </w:pP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93"/>
        <w:tab w:val="left" w:pos="4952"/>
      </w:tabs>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43535" cy="131445"/>
              <wp:effectExtent l="0" t="0" r="0" b="0"/>
              <wp:wrapNone/>
              <wp:docPr id="1673986582"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343535" cy="131445"/>
                      </a:xfrm>
                      <a:prstGeom prst="rect">
                        <a:avLst/>
                      </a:prstGeom>
                      <a:noFill/>
                      <a:ln>
                        <a:noFill/>
                      </a:ln>
                      <a:effectLst/>
                    </wps:spPr>
                    <wps:txbx>
                      <w:txbxContent>
                        <w:p>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false" upright="true">
                      <a:spAutoFit/>
                    </wps:bodyPr>
                  </wps:wsp>
                </a:graphicData>
              </a:graphic>
            </wp:anchor>
          </w:drawing>
        </mc:Choice>
        <mc:Fallback>
          <w:pict>
            <v:shape id="文本框 7" o:spid="_x0000_s1026" o:spt="202" type="#_x0000_t202" style="position:absolute;left:0pt;margin-top:0pt;height:10.35pt;width:27.05pt;mso-position-horizontal:center;mso-position-horizontal-relative:margin;mso-wrap-style:none;z-index:251658240;mso-width-relative:page;mso-height-relative:page;" filled="f" stroked="f" coordsize="21600,21600" o:gfxdata="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Om2gV0QAAAAMBAAAPAAAAAAAA&#10;AAEAIAAAADgAAABkcnMvZG93bnJldi54bWxQSwECFAAUAAAACACHTuJAqCTrSQMCAADYAwAADgAA&#10;AAAAAAABACAAAAA2AQAAZHJzL2Uyb0RvYy54bWxQSwUGAAAAAAYABgBZAQAAqwUAAAAA&#10;">
              <v:fill on="f" focussize="0,0"/>
              <v:stroke on="f"/>
              <v:imagedata o:title=""/>
              <o:lock v:ext="edit" aspectratio="f"/>
              <v:textbox inset="0mm,0mm,0mm,0mm" style="mso-fit-shape-to-text:t;">
                <w:txbxContent>
                  <w:p>
                    <w:pPr>
                      <w:tabs>
                        <w:tab w:val="center" w:pos="4153"/>
                        <w:tab w:val="right" w:pos="8306"/>
                      </w:tabs>
                      <w:ind w:firstLine="640"/>
                    </w:pPr>
                    <w:r>
                      <w:fldChar w:fldCharType="begin"/>
                    </w:r>
                    <w:r>
                      <w:instrText xml:space="preserve"> PAGE  \* MERGEFORMAT </w:instrText>
                    </w:r>
                    <w:r>
                      <w:fldChar w:fldCharType="separate"/>
                    </w:r>
                    <w:r>
                      <w:t>1</w:t>
                    </w:r>
                    <w:r>
                      <w:fldChar w:fldCharType="end"/>
                    </w:r>
                  </w:p>
                </w:txbxContent>
              </v:textbox>
            </v:shape>
          </w:pict>
        </mc:Fallback>
      </mc:AlternateContent>
    </w:r>
  </w:p>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right="1800" w:firstLine="0" w:firstLineChars="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EF92D"/>
    <w:multiLevelType w:val="singleLevel"/>
    <w:tmpl w:val="9DBEF92D"/>
    <w:lvl w:ilvl="0" w:tentative="0">
      <w:start w:val="1"/>
      <w:numFmt w:val="decimal"/>
      <w:suff w:val="space"/>
      <w:lvlText w:val="%1."/>
      <w:lvlJc w:val="left"/>
    </w:lvl>
  </w:abstractNum>
  <w:abstractNum w:abstractNumId="1">
    <w:nsid w:val="B7FC4061"/>
    <w:multiLevelType w:val="singleLevel"/>
    <w:tmpl w:val="B7FC4061"/>
    <w:lvl w:ilvl="0" w:tentative="0">
      <w:start w:val="2"/>
      <w:numFmt w:val="chineseCounting"/>
      <w:suff w:val="nothing"/>
      <w:lvlText w:val="（%1）"/>
      <w:lvlJc w:val="left"/>
      <w:rPr>
        <w:rFonts w:hint="eastAsia"/>
      </w:rPr>
    </w:lvl>
  </w:abstractNum>
  <w:abstractNum w:abstractNumId="2">
    <w:nsid w:val="CCFF3674"/>
    <w:multiLevelType w:val="singleLevel"/>
    <w:tmpl w:val="CCFF3674"/>
    <w:lvl w:ilvl="0" w:tentative="0">
      <w:start w:val="1"/>
      <w:numFmt w:val="chineseCounting"/>
      <w:suff w:val="nothing"/>
      <w:lvlText w:val="%1、"/>
      <w:lvlJc w:val="left"/>
      <w:pPr>
        <w:ind w:left="0" w:firstLine="420"/>
      </w:pPr>
      <w:rPr>
        <w:rFonts w:hint="eastAsia"/>
      </w:rPr>
    </w:lvl>
  </w:abstractNum>
  <w:abstractNum w:abstractNumId="3">
    <w:nsid w:val="ED170623"/>
    <w:multiLevelType w:val="singleLevel"/>
    <w:tmpl w:val="ED170623"/>
    <w:lvl w:ilvl="0" w:tentative="0">
      <w:start w:val="5"/>
      <w:numFmt w:val="chineseCounting"/>
      <w:suff w:val="nothing"/>
      <w:lvlText w:val="%1、"/>
      <w:lvlJc w:val="left"/>
      <w:rPr>
        <w:rFonts w:hint="eastAsia"/>
      </w:rPr>
    </w:lvl>
  </w:abstractNum>
  <w:abstractNum w:abstractNumId="4">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78"/>
    <w:rsid w:val="000F560A"/>
    <w:rsid w:val="00206E11"/>
    <w:rsid w:val="00232EF1"/>
    <w:rsid w:val="002347F4"/>
    <w:rsid w:val="00332C9F"/>
    <w:rsid w:val="00401E3D"/>
    <w:rsid w:val="00541DE3"/>
    <w:rsid w:val="00557619"/>
    <w:rsid w:val="0063475C"/>
    <w:rsid w:val="0063618D"/>
    <w:rsid w:val="00674DD5"/>
    <w:rsid w:val="006E6B2D"/>
    <w:rsid w:val="006E79CE"/>
    <w:rsid w:val="00773872"/>
    <w:rsid w:val="007B72D8"/>
    <w:rsid w:val="00907FA0"/>
    <w:rsid w:val="00964433"/>
    <w:rsid w:val="00974C36"/>
    <w:rsid w:val="009F5930"/>
    <w:rsid w:val="00AD0E7F"/>
    <w:rsid w:val="00AE6A87"/>
    <w:rsid w:val="00C9188E"/>
    <w:rsid w:val="00CC1F84"/>
    <w:rsid w:val="00CD46BB"/>
    <w:rsid w:val="00CE0878"/>
    <w:rsid w:val="00CF0D96"/>
    <w:rsid w:val="00DB3D5D"/>
    <w:rsid w:val="00F664E8"/>
    <w:rsid w:val="00F72AC3"/>
    <w:rsid w:val="00F87CCD"/>
    <w:rsid w:val="15F0CA4B"/>
    <w:rsid w:val="1DFBCB06"/>
    <w:rsid w:val="1EBF76CC"/>
    <w:rsid w:val="1F77CB74"/>
    <w:rsid w:val="1FFD1B17"/>
    <w:rsid w:val="2BF02F2A"/>
    <w:rsid w:val="2C37376B"/>
    <w:rsid w:val="2EEFAE84"/>
    <w:rsid w:val="2F9FF376"/>
    <w:rsid w:val="2FD71F42"/>
    <w:rsid w:val="2FDB2C3A"/>
    <w:rsid w:val="39F67C9D"/>
    <w:rsid w:val="3AF4EC61"/>
    <w:rsid w:val="3B6753D1"/>
    <w:rsid w:val="3BFFAA96"/>
    <w:rsid w:val="3EFEBB57"/>
    <w:rsid w:val="3EFFA539"/>
    <w:rsid w:val="3F7B4BAC"/>
    <w:rsid w:val="437DE732"/>
    <w:rsid w:val="47FED5D6"/>
    <w:rsid w:val="4FBAA192"/>
    <w:rsid w:val="4FD50498"/>
    <w:rsid w:val="4FDB2E6B"/>
    <w:rsid w:val="4FF651A8"/>
    <w:rsid w:val="57DF5934"/>
    <w:rsid w:val="5B7F6863"/>
    <w:rsid w:val="5CCF57CB"/>
    <w:rsid w:val="5EB5D261"/>
    <w:rsid w:val="5EBFBDEB"/>
    <w:rsid w:val="5EF93054"/>
    <w:rsid w:val="5FE60800"/>
    <w:rsid w:val="5FF70ABF"/>
    <w:rsid w:val="66FF5458"/>
    <w:rsid w:val="69CF2C74"/>
    <w:rsid w:val="6DFEC898"/>
    <w:rsid w:val="6ECDA318"/>
    <w:rsid w:val="6EEFDD6A"/>
    <w:rsid w:val="6FBF18D8"/>
    <w:rsid w:val="6FCF0E74"/>
    <w:rsid w:val="6FCF3C7D"/>
    <w:rsid w:val="6FF7860A"/>
    <w:rsid w:val="6FFB8C90"/>
    <w:rsid w:val="737D6DDA"/>
    <w:rsid w:val="73F7DEC1"/>
    <w:rsid w:val="73FF73BF"/>
    <w:rsid w:val="75DC9036"/>
    <w:rsid w:val="76979E63"/>
    <w:rsid w:val="76AE8520"/>
    <w:rsid w:val="77D63DAA"/>
    <w:rsid w:val="77F7356C"/>
    <w:rsid w:val="77FB9F7E"/>
    <w:rsid w:val="77FEBBD0"/>
    <w:rsid w:val="79FDDFCE"/>
    <w:rsid w:val="7A3C6D53"/>
    <w:rsid w:val="7AEBC833"/>
    <w:rsid w:val="7B76FFC8"/>
    <w:rsid w:val="7BE6D248"/>
    <w:rsid w:val="7BF65940"/>
    <w:rsid w:val="7BFAE914"/>
    <w:rsid w:val="7BFE31B1"/>
    <w:rsid w:val="7BFEA7F9"/>
    <w:rsid w:val="7DF7F310"/>
    <w:rsid w:val="7E77BB5D"/>
    <w:rsid w:val="7EBFCF41"/>
    <w:rsid w:val="7EEFA572"/>
    <w:rsid w:val="7F7B58AE"/>
    <w:rsid w:val="7F7D6CDF"/>
    <w:rsid w:val="7F7E28DC"/>
    <w:rsid w:val="7F7F62F7"/>
    <w:rsid w:val="7F7FB56F"/>
    <w:rsid w:val="7F9BF392"/>
    <w:rsid w:val="7FDCB84C"/>
    <w:rsid w:val="7FF607FF"/>
    <w:rsid w:val="7FF70B39"/>
    <w:rsid w:val="7FFB73D6"/>
    <w:rsid w:val="7FFBF4F3"/>
    <w:rsid w:val="9BF50FF9"/>
    <w:rsid w:val="9F979780"/>
    <w:rsid w:val="9FEFA609"/>
    <w:rsid w:val="9FFC2362"/>
    <w:rsid w:val="A5932442"/>
    <w:rsid w:val="BBABF90D"/>
    <w:rsid w:val="BBE7314D"/>
    <w:rsid w:val="BDBF8D00"/>
    <w:rsid w:val="BE2F0FDF"/>
    <w:rsid w:val="BFB3445F"/>
    <w:rsid w:val="BFBBBE3B"/>
    <w:rsid w:val="BFF76842"/>
    <w:rsid w:val="CDEE37B0"/>
    <w:rsid w:val="D50F9C2E"/>
    <w:rsid w:val="D7F5F8FA"/>
    <w:rsid w:val="D7F7B1C1"/>
    <w:rsid w:val="DC6BA860"/>
    <w:rsid w:val="DDFF74D4"/>
    <w:rsid w:val="DE8F03CA"/>
    <w:rsid w:val="DECDDD4F"/>
    <w:rsid w:val="DEFAE986"/>
    <w:rsid w:val="DF9D8CA7"/>
    <w:rsid w:val="DFAF05E9"/>
    <w:rsid w:val="DFB26D6A"/>
    <w:rsid w:val="DFF7F528"/>
    <w:rsid w:val="E5FD0A4D"/>
    <w:rsid w:val="ED970C46"/>
    <w:rsid w:val="EDDB1AE0"/>
    <w:rsid w:val="EEBF69D1"/>
    <w:rsid w:val="EFDF8B28"/>
    <w:rsid w:val="F1BB8CCB"/>
    <w:rsid w:val="F2776CAF"/>
    <w:rsid w:val="F32DD89D"/>
    <w:rsid w:val="F3DB4740"/>
    <w:rsid w:val="F6EBF1C3"/>
    <w:rsid w:val="F6FDF0BD"/>
    <w:rsid w:val="F7575420"/>
    <w:rsid w:val="F7DEBF06"/>
    <w:rsid w:val="F7F55A3B"/>
    <w:rsid w:val="F7F7A0B1"/>
    <w:rsid w:val="F7FB23B7"/>
    <w:rsid w:val="F7FFC1B2"/>
    <w:rsid w:val="F82EA023"/>
    <w:rsid w:val="F9BE7E0B"/>
    <w:rsid w:val="F9F490E8"/>
    <w:rsid w:val="F9FD839A"/>
    <w:rsid w:val="FB5C225D"/>
    <w:rsid w:val="FB6BB8FF"/>
    <w:rsid w:val="FBBFADB8"/>
    <w:rsid w:val="FBD3A7B5"/>
    <w:rsid w:val="FBFF7BC2"/>
    <w:rsid w:val="FBFFC8AA"/>
    <w:rsid w:val="FC2F36C7"/>
    <w:rsid w:val="FD31504E"/>
    <w:rsid w:val="FD6FB7A7"/>
    <w:rsid w:val="FEAFCF50"/>
    <w:rsid w:val="FEFB3A94"/>
    <w:rsid w:val="FF75F86E"/>
    <w:rsid w:val="FFADC6F4"/>
    <w:rsid w:val="FFBE6741"/>
    <w:rsid w:val="FFBF9B3E"/>
    <w:rsid w:val="FFCE1E09"/>
    <w:rsid w:val="FFDF5550"/>
    <w:rsid w:val="FFE7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ascii="Times New Roman" w:hAnsi="Times New Roman" w:eastAsia="仿宋_GB2312" w:cs="Times New Roman"/>
      <w:kern w:val="2"/>
      <w:sz w:val="32"/>
      <w:szCs w:val="22"/>
      <w:lang w:val="en-US" w:eastAsia="zh-CN" w:bidi="ar-SA"/>
    </w:rPr>
  </w:style>
  <w:style w:type="paragraph" w:styleId="5">
    <w:name w:val="heading 1"/>
    <w:basedOn w:val="6"/>
    <w:next w:val="1"/>
    <w:link w:val="2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8">
    <w:name w:val="heading 2"/>
    <w:basedOn w:val="6"/>
    <w:next w:val="7"/>
    <w:link w:val="29"/>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7"/>
    <w:next w:val="1"/>
    <w:link w:val="3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7">
    <w:name w:val="heading 4"/>
    <w:basedOn w:val="1"/>
    <w:next w:val="1"/>
    <w:link w:val="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10">
    <w:name w:val="heading 6"/>
    <w:basedOn w:val="1"/>
    <w:next w:val="1"/>
    <w:link w:val="33"/>
    <w:semiHidden/>
    <w:unhideWhenUsed/>
    <w:qFormat/>
    <w:uiPriority w:val="9"/>
    <w:pPr>
      <w:keepNext/>
      <w:keepLines/>
      <w:spacing w:before="40"/>
      <w:outlineLvl w:val="5"/>
    </w:pPr>
    <w:rPr>
      <w:rFonts w:cstheme="majorBidi"/>
      <w:b/>
      <w:bCs/>
      <w:color w:val="2F5597" w:themeColor="accent1" w:themeShade="BF"/>
    </w:rPr>
  </w:style>
  <w:style w:type="paragraph" w:styleId="11">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12" w:lineRule="atLeast"/>
      <w:ind w:firstLine="420"/>
      <w:textAlignment w:val="baseline"/>
    </w:pPr>
    <w:rPr>
      <w:kern w:val="0"/>
    </w:rPr>
  </w:style>
  <w:style w:type="paragraph" w:styleId="3">
    <w:name w:val="Body Text"/>
    <w:basedOn w:val="1"/>
    <w:next w:val="4"/>
    <w:link w:val="46"/>
    <w:qFormat/>
    <w:uiPriority w:val="0"/>
    <w:rPr>
      <w:rFonts w:eastAsia="宋体"/>
      <w:szCs w:val="24"/>
    </w:rPr>
  </w:style>
  <w:style w:type="paragraph" w:styleId="4">
    <w:name w:val="Title"/>
    <w:basedOn w:val="1"/>
    <w:next w:val="1"/>
    <w:link w:val="37"/>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14">
    <w:name w:val="index 5"/>
    <w:basedOn w:val="1"/>
    <w:next w:val="1"/>
    <w:semiHidden/>
    <w:unhideWhenUsed/>
    <w:qFormat/>
    <w:uiPriority w:val="99"/>
    <w:pPr>
      <w:ind w:left="800" w:leftChars="800" w:firstLine="0"/>
    </w:pPr>
  </w:style>
  <w:style w:type="paragraph" w:styleId="15">
    <w:name w:val="annotation text"/>
    <w:basedOn w:val="1"/>
    <w:link w:val="47"/>
    <w:unhideWhenUsed/>
    <w:qFormat/>
    <w:uiPriority w:val="99"/>
    <w:pPr>
      <w:jc w:val="left"/>
    </w:pPr>
  </w:style>
  <w:style w:type="paragraph" w:styleId="16">
    <w:name w:val="Plain Text"/>
    <w:basedOn w:val="1"/>
    <w:next w:val="17"/>
    <w:qFormat/>
    <w:uiPriority w:val="0"/>
    <w:rPr>
      <w:rFonts w:ascii="宋体" w:hAnsi="Courier New"/>
    </w:rPr>
  </w:style>
  <w:style w:type="paragraph" w:customStyle="1" w:styleId="17">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8">
    <w:name w:val="footer"/>
    <w:basedOn w:val="1"/>
    <w:next w:val="14"/>
    <w:link w:val="48"/>
    <w:unhideWhenUsed/>
    <w:qFormat/>
    <w:uiPriority w:val="99"/>
    <w:pPr>
      <w:tabs>
        <w:tab w:val="center" w:pos="4153"/>
        <w:tab w:val="right" w:pos="8306"/>
      </w:tabs>
      <w:snapToGrid w:val="0"/>
      <w:spacing w:line="240" w:lineRule="auto"/>
      <w:jc w:val="left"/>
    </w:pPr>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0">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99"/>
    <w:pPr>
      <w:spacing w:beforeAutospacing="1" w:afterAutospacing="1" w:line="240" w:lineRule="auto"/>
      <w:ind w:firstLine="0" w:firstLineChars="0"/>
      <w:jc w:val="left"/>
    </w:pPr>
    <w:rPr>
      <w:rFonts w:ascii="Calibri" w:hAnsi="Calibri" w:eastAsia="宋体"/>
      <w:kern w:val="0"/>
      <w:sz w:val="24"/>
      <w:szCs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annotation reference"/>
    <w:basedOn w:val="25"/>
    <w:semiHidden/>
    <w:unhideWhenUsed/>
    <w:qFormat/>
    <w:uiPriority w:val="99"/>
    <w:rPr>
      <w:sz w:val="21"/>
      <w:szCs w:val="21"/>
    </w:rPr>
  </w:style>
  <w:style w:type="character" w:customStyle="1" w:styleId="28">
    <w:name w:val="标题 1 字符"/>
    <w:basedOn w:val="25"/>
    <w:link w:val="5"/>
    <w:qFormat/>
    <w:uiPriority w:val="9"/>
    <w:rPr>
      <w:rFonts w:asciiTheme="majorHAnsi" w:hAnsiTheme="majorHAnsi" w:eastAsiaTheme="majorEastAsia" w:cstheme="majorBidi"/>
      <w:color w:val="2F5597" w:themeColor="accent1" w:themeShade="BF"/>
      <w:sz w:val="48"/>
      <w:szCs w:val="48"/>
    </w:rPr>
  </w:style>
  <w:style w:type="character" w:customStyle="1" w:styleId="29">
    <w:name w:val="标题 2 字符"/>
    <w:basedOn w:val="25"/>
    <w:link w:val="8"/>
    <w:semiHidden/>
    <w:qFormat/>
    <w:uiPriority w:val="9"/>
    <w:rPr>
      <w:rFonts w:asciiTheme="majorHAnsi" w:hAnsiTheme="majorHAnsi" w:eastAsiaTheme="majorEastAsia" w:cstheme="majorBidi"/>
      <w:color w:val="2F5597" w:themeColor="accent1" w:themeShade="BF"/>
      <w:sz w:val="40"/>
      <w:szCs w:val="40"/>
    </w:rPr>
  </w:style>
  <w:style w:type="character" w:customStyle="1" w:styleId="30">
    <w:name w:val="标题 3 字符"/>
    <w:basedOn w:val="25"/>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31">
    <w:name w:val="标题 4 字符"/>
    <w:basedOn w:val="25"/>
    <w:link w:val="7"/>
    <w:semiHidden/>
    <w:qFormat/>
    <w:uiPriority w:val="9"/>
    <w:rPr>
      <w:rFonts w:cstheme="majorBidi"/>
      <w:color w:val="2F5597" w:themeColor="accent1" w:themeShade="BF"/>
      <w:sz w:val="28"/>
      <w:szCs w:val="28"/>
    </w:rPr>
  </w:style>
  <w:style w:type="character" w:customStyle="1" w:styleId="32">
    <w:name w:val="标题 5 字符"/>
    <w:basedOn w:val="25"/>
    <w:link w:val="9"/>
    <w:semiHidden/>
    <w:qFormat/>
    <w:uiPriority w:val="9"/>
    <w:rPr>
      <w:rFonts w:cstheme="majorBidi"/>
      <w:color w:val="2F5597" w:themeColor="accent1" w:themeShade="BF"/>
      <w:sz w:val="24"/>
      <w:szCs w:val="24"/>
    </w:rPr>
  </w:style>
  <w:style w:type="character" w:customStyle="1" w:styleId="33">
    <w:name w:val="标题 6 字符"/>
    <w:basedOn w:val="25"/>
    <w:link w:val="10"/>
    <w:semiHidden/>
    <w:qFormat/>
    <w:uiPriority w:val="9"/>
    <w:rPr>
      <w:rFonts w:cstheme="majorBidi"/>
      <w:b/>
      <w:bCs/>
      <w:color w:val="2F5597" w:themeColor="accent1" w:themeShade="BF"/>
    </w:rPr>
  </w:style>
  <w:style w:type="character" w:customStyle="1" w:styleId="34">
    <w:name w:val="标题 7 字符"/>
    <w:basedOn w:val="25"/>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5"/>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5"/>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4"/>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5"/>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5"/>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99"/>
    <w:pPr>
      <w:ind w:left="720"/>
      <w:contextualSpacing/>
    </w:pPr>
  </w:style>
  <w:style w:type="character" w:customStyle="1" w:styleId="42">
    <w:name w:val="明显强调1"/>
    <w:basedOn w:val="25"/>
    <w:qFormat/>
    <w:uiPriority w:val="21"/>
    <w:rPr>
      <w:i/>
      <w:iCs/>
      <w:color w:val="2F5597" w:themeColor="accent1" w:themeShade="BF"/>
    </w:rPr>
  </w:style>
  <w:style w:type="paragraph" w:styleId="43">
    <w:name w:val="Intense Quote"/>
    <w:basedOn w:val="1"/>
    <w:next w:val="1"/>
    <w:link w:val="4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4">
    <w:name w:val="明显引用 字符"/>
    <w:basedOn w:val="25"/>
    <w:link w:val="43"/>
    <w:qFormat/>
    <w:uiPriority w:val="30"/>
    <w:rPr>
      <w:i/>
      <w:iCs/>
      <w:color w:val="2F5597" w:themeColor="accent1" w:themeShade="BF"/>
    </w:rPr>
  </w:style>
  <w:style w:type="character" w:customStyle="1" w:styleId="45">
    <w:name w:val="明显参考1"/>
    <w:basedOn w:val="25"/>
    <w:qFormat/>
    <w:uiPriority w:val="32"/>
    <w:rPr>
      <w:b/>
      <w:bCs/>
      <w:smallCaps/>
      <w:color w:val="2F5597" w:themeColor="accent1" w:themeShade="BF"/>
      <w:spacing w:val="5"/>
    </w:rPr>
  </w:style>
  <w:style w:type="character" w:customStyle="1" w:styleId="46">
    <w:name w:val="正文文本 字符"/>
    <w:basedOn w:val="25"/>
    <w:link w:val="3"/>
    <w:qFormat/>
    <w:uiPriority w:val="0"/>
    <w:rPr>
      <w:rFonts w:ascii="Times New Roman" w:hAnsi="Times New Roman" w:eastAsia="宋体" w:cs="Times New Roman"/>
      <w:sz w:val="32"/>
      <w:szCs w:val="24"/>
    </w:rPr>
  </w:style>
  <w:style w:type="character" w:customStyle="1" w:styleId="47">
    <w:name w:val="批注文字 字符"/>
    <w:basedOn w:val="25"/>
    <w:link w:val="15"/>
    <w:qFormat/>
    <w:uiPriority w:val="99"/>
    <w:rPr>
      <w:rFonts w:ascii="Times New Roman" w:hAnsi="Times New Roman" w:eastAsia="仿宋_GB2312" w:cs="Times New Roman"/>
      <w:sz w:val="32"/>
    </w:rPr>
  </w:style>
  <w:style w:type="character" w:customStyle="1" w:styleId="48">
    <w:name w:val="页脚 字符"/>
    <w:basedOn w:val="25"/>
    <w:link w:val="18"/>
    <w:qFormat/>
    <w:uiPriority w:val="99"/>
    <w:rPr>
      <w:rFonts w:ascii="Times New Roman" w:hAnsi="Times New Roman" w:eastAsia="仿宋_GB2312" w:cs="Times New Roman"/>
      <w:sz w:val="18"/>
      <w:szCs w:val="18"/>
    </w:rPr>
  </w:style>
  <w:style w:type="character" w:customStyle="1" w:styleId="49">
    <w:name w:val="页眉 字符"/>
    <w:basedOn w:val="25"/>
    <w:link w:val="19"/>
    <w:qFormat/>
    <w:uiPriority w:val="99"/>
    <w:rPr>
      <w:rFonts w:ascii="Times New Roman" w:hAnsi="Times New Roman" w:eastAsia="仿宋_GB2312" w:cs="Times New Roman"/>
      <w:sz w:val="18"/>
      <w:szCs w:val="18"/>
    </w:rPr>
  </w:style>
  <w:style w:type="character" w:customStyle="1" w:styleId="50">
    <w:name w:val="HTML 预设格式 字符"/>
    <w:basedOn w:val="25"/>
    <w:link w:val="21"/>
    <w:qFormat/>
    <w:uiPriority w:val="0"/>
    <w:rPr>
      <w:rFonts w:ascii="宋体" w:hAnsi="宋体" w:eastAsia="仿宋_GB2312" w:cs="宋体"/>
      <w:kern w:val="0"/>
      <w:sz w:val="24"/>
    </w:rPr>
  </w:style>
  <w:style w:type="paragraph" w:customStyle="1" w:styleId="51">
    <w:name w:val="my正文"/>
    <w:basedOn w:val="1"/>
    <w:qFormat/>
    <w:uiPriority w:val="0"/>
    <w:pPr>
      <w:ind w:firstLine="480"/>
    </w:pPr>
    <w:rPr>
      <w:kern w:val="0"/>
      <w:sz w:val="24"/>
    </w:rPr>
  </w:style>
  <w:style w:type="paragraph" w:customStyle="1" w:styleId="52">
    <w:name w:val="Revision"/>
    <w:hidden/>
    <w:unhideWhenUsed/>
    <w:qFormat/>
    <w:uiPriority w:val="99"/>
    <w:pPr>
      <w:spacing w:after="0" w:line="240" w:lineRule="auto"/>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2533</Words>
  <Characters>14443</Characters>
  <Lines>120</Lines>
  <Paragraphs>33</Paragraphs>
  <TotalTime>3</TotalTime>
  <ScaleCrop>false</ScaleCrop>
  <LinksUpToDate>false</LinksUpToDate>
  <CharactersWithSpaces>16943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2025-12-06T02:24:00Z</dcterms:created>
  <dc:creator>铁 阿</dc:creator>
  <cp:lastModifiedBy>kylin</cp:lastModifiedBy>
  <dcterms:modified xsi:type="dcterms:W3CDTF">2025-12-08T10:21:17Z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