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宋体" w:hAnsi="宋体"/>
          <w:b/>
          <w:bCs/>
          <w:sz w:val="44"/>
          <w:szCs w:val="44"/>
          <w:lang w:eastAsia="zh-CN"/>
        </w:rPr>
      </w:pPr>
      <w:r>
        <w:rPr>
          <w:rFonts w:hint="eastAsia" w:ascii="宋体" w:hAnsi="宋体"/>
          <w:b/>
          <w:bCs/>
          <w:sz w:val="44"/>
          <w:szCs w:val="44"/>
        </w:rPr>
        <w:t>行政复议</w:t>
      </w:r>
      <w:r>
        <w:rPr>
          <w:rFonts w:hint="eastAsia" w:ascii="宋体" w:hAnsi="宋体"/>
          <w:b/>
          <w:bCs/>
          <w:sz w:val="44"/>
          <w:szCs w:val="44"/>
          <w:lang w:eastAsia="zh-CN"/>
        </w:rPr>
        <w:t>受理机关告知书</w:t>
      </w:r>
    </w:p>
    <w:p>
      <w:pPr>
        <w:spacing w:line="640" w:lineRule="exact"/>
        <w:jc w:val="center"/>
        <w:rPr>
          <w:rFonts w:hint="eastAsia" w:ascii="仿宋_GB2312" w:eastAsia="仿宋_GB2312"/>
          <w:b/>
          <w:bCs/>
          <w:sz w:val="32"/>
          <w:szCs w:val="32"/>
          <w:lang w:eastAsia="zh-CN"/>
        </w:rPr>
      </w:pPr>
    </w:p>
    <w:p>
      <w:pPr>
        <w:wordWrap w:val="0"/>
        <w:spacing w:line="640" w:lineRule="exact"/>
        <w:jc w:val="right"/>
        <w:rPr>
          <w:rFonts w:hint="eastAsia" w:ascii="仿宋_GB2312" w:hAnsi="仿宋" w:eastAsia="仿宋_GB2312"/>
          <w:sz w:val="32"/>
          <w:szCs w:val="32"/>
        </w:rPr>
      </w:pPr>
      <w:r>
        <w:rPr>
          <w:rFonts w:hint="eastAsia" w:ascii="仿宋_GB2312" w:hAnsi="仿宋" w:eastAsia="仿宋_GB2312"/>
          <w:sz w:val="32"/>
          <w:szCs w:val="32"/>
        </w:rPr>
        <w:t>深府</w:t>
      </w:r>
      <w:r>
        <w:rPr>
          <w:rFonts w:hint="eastAsia" w:ascii="仿宋_GB2312" w:hAnsi="仿宋" w:eastAsia="仿宋_GB2312"/>
          <w:sz w:val="32"/>
          <w:szCs w:val="32"/>
          <w:lang w:eastAsia="zh-CN"/>
        </w:rPr>
        <w:t>行</w:t>
      </w:r>
      <w:r>
        <w:rPr>
          <w:rFonts w:hint="eastAsia" w:ascii="仿宋_GB2312" w:hAnsi="仿宋" w:eastAsia="仿宋_GB2312"/>
          <w:sz w:val="32"/>
          <w:szCs w:val="32"/>
        </w:rPr>
        <w:t>复〔201</w:t>
      </w:r>
      <w:r>
        <w:rPr>
          <w:rFonts w:hint="eastAsia" w:ascii="仿宋_GB2312" w:hAnsi="仿宋" w:eastAsia="仿宋_GB2312"/>
          <w:sz w:val="32"/>
          <w:szCs w:val="32"/>
          <w:lang w:val="en-US" w:eastAsia="zh-CN"/>
        </w:rPr>
        <w:t>8</w:t>
      </w:r>
      <w:r>
        <w:rPr>
          <w:rFonts w:hint="eastAsia" w:ascii="仿宋_GB2312" w:hAnsi="仿宋" w:eastAsia="仿宋_GB2312"/>
          <w:sz w:val="32"/>
          <w:szCs w:val="32"/>
        </w:rPr>
        <w:t>〕</w:t>
      </w:r>
      <w:r>
        <w:rPr>
          <w:rFonts w:hint="eastAsia" w:ascii="仿宋_GB2312" w:hAnsi="仿宋" w:eastAsia="仿宋_GB2312"/>
          <w:sz w:val="32"/>
          <w:szCs w:val="32"/>
          <w:lang w:val="en-US" w:eastAsia="zh-CN"/>
        </w:rPr>
        <w:t>207</w:t>
      </w:r>
      <w:r>
        <w:rPr>
          <w:rFonts w:hint="eastAsia" w:ascii="仿宋_GB2312" w:hAnsi="仿宋" w:eastAsia="仿宋_GB2312"/>
          <w:sz w:val="32"/>
          <w:szCs w:val="32"/>
        </w:rPr>
        <w:t>号</w:t>
      </w:r>
    </w:p>
    <w:p>
      <w:pPr>
        <w:spacing w:line="480" w:lineRule="exact"/>
        <w:rPr>
          <w:rFonts w:hint="eastAsia" w:ascii="仿宋_GB2312" w:hAnsi="宋体" w:eastAsia="仿宋_GB2312"/>
          <w:b/>
          <w:sz w:val="32"/>
          <w:szCs w:val="32"/>
          <w:lang w:eastAsia="zh-CN"/>
        </w:rPr>
      </w:pPr>
    </w:p>
    <w:p>
      <w:pPr>
        <w:spacing w:line="480" w:lineRule="exact"/>
        <w:rPr>
          <w:rFonts w:hint="eastAsia" w:ascii="仿宋_GB2312" w:hAnsi="宋体" w:eastAsia="仿宋_GB2312"/>
          <w:b/>
          <w:sz w:val="32"/>
          <w:szCs w:val="32"/>
        </w:rPr>
      </w:pPr>
      <w:r>
        <w:rPr>
          <w:rFonts w:hint="eastAsia" w:ascii="仿宋_GB2312" w:hAnsi="宋体" w:eastAsia="仿宋_GB2312"/>
          <w:b/>
          <w:sz w:val="32"/>
          <w:szCs w:val="32"/>
          <w:lang w:eastAsia="zh-CN"/>
        </w:rPr>
        <w:t>余</w:t>
      </w:r>
      <w:r>
        <w:rPr>
          <w:rFonts w:hint="eastAsia" w:ascii="仿宋_GB2312" w:hAnsi="宋体" w:eastAsia="仿宋_GB2312"/>
          <w:b/>
          <w:sz w:val="32"/>
          <w:szCs w:val="32"/>
          <w:lang w:val="en-US" w:eastAsia="zh-CN"/>
        </w:rPr>
        <w:t>某</w:t>
      </w:r>
      <w:r>
        <w:rPr>
          <w:rFonts w:hint="eastAsia" w:ascii="仿宋_GB2312" w:hAnsi="宋体" w:eastAsia="仿宋_GB2312"/>
          <w:b/>
          <w:sz w:val="32"/>
          <w:szCs w:val="32"/>
        </w:rPr>
        <w:t>：</w:t>
      </w:r>
    </w:p>
    <w:p>
      <w:pPr>
        <w:spacing w:line="480" w:lineRule="exact"/>
        <w:ind w:firstLine="641"/>
        <w:rPr>
          <w:rFonts w:hint="eastAsia" w:ascii="仿宋_GB2312" w:hAnsi="仿宋" w:eastAsia="仿宋_GB2312"/>
          <w:sz w:val="32"/>
          <w:szCs w:val="32"/>
          <w:lang w:val="en-US" w:eastAsia="zh-CN"/>
        </w:rPr>
      </w:pPr>
      <w:r>
        <w:rPr>
          <w:rFonts w:hint="eastAsia" w:ascii="仿宋_GB2312" w:hAnsi="宋体" w:eastAsia="仿宋_GB2312"/>
          <w:b w:val="0"/>
          <w:bCs/>
          <w:sz w:val="32"/>
          <w:szCs w:val="32"/>
          <w:lang w:val="en-US" w:eastAsia="zh-CN"/>
        </w:rPr>
        <w:t>你因不服深圳市公安局坪山分局对黄某</w:t>
      </w:r>
      <w:bookmarkStart w:id="0" w:name="_GoBack"/>
      <w:bookmarkEnd w:id="0"/>
      <w:r>
        <w:rPr>
          <w:rFonts w:hint="eastAsia" w:ascii="仿宋_GB2312" w:hAnsi="宋体" w:eastAsia="仿宋_GB2312"/>
          <w:b w:val="0"/>
          <w:bCs/>
          <w:sz w:val="32"/>
          <w:szCs w:val="32"/>
          <w:lang w:val="en-US" w:eastAsia="zh-CN"/>
        </w:rPr>
        <w:t>作出的行政拘留十五日</w:t>
      </w:r>
      <w:r>
        <w:rPr>
          <w:rFonts w:hint="eastAsia" w:ascii="仿宋_GB2312" w:hAnsi="仿宋" w:eastAsia="仿宋_GB2312"/>
          <w:sz w:val="32"/>
          <w:szCs w:val="32"/>
          <w:lang w:val="en-US" w:eastAsia="zh-CN"/>
        </w:rPr>
        <w:t>的具体行政行为，于2018年3月12日向深圳市人民政府提出行政复议申请。根据《中华人民共和国行政复议法》第十二条第一款、《公安机关办理行政复议案件程序规定》第八条第（四）项的规定，你如对深圳市公安局坪山分局作出的具体行政行为不服提出行政复议申请，应向深圳市公安局或深圳市坪山区人民政府提出（自提出行政复议申请之日起至收到本告知书之日止的时间，不计入法定申请期限）。</w:t>
      </w:r>
    </w:p>
    <w:p>
      <w:pPr>
        <w:spacing w:line="480" w:lineRule="exact"/>
        <w:ind w:firstLine="641"/>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特此告知。</w:t>
      </w:r>
    </w:p>
    <w:p>
      <w:pPr>
        <w:spacing w:line="480" w:lineRule="exact"/>
        <w:ind w:firstLine="641"/>
        <w:rPr>
          <w:rFonts w:hint="eastAsia" w:ascii="仿宋_GB2312" w:hAnsi="仿宋" w:eastAsia="仿宋_GB2312"/>
          <w:sz w:val="32"/>
          <w:szCs w:val="32"/>
          <w:lang w:val="en-US" w:eastAsia="zh-CN"/>
        </w:rPr>
      </w:pPr>
    </w:p>
    <w:p>
      <w:pPr>
        <w:spacing w:line="480" w:lineRule="exact"/>
        <w:ind w:firstLine="641"/>
        <w:rPr>
          <w:rFonts w:hint="eastAsia" w:ascii="仿宋_GB2312" w:hAnsi="仿宋" w:eastAsia="仿宋_GB2312"/>
          <w:sz w:val="32"/>
          <w:szCs w:val="32"/>
          <w:lang w:val="en-US" w:eastAsia="zh-CN"/>
        </w:rPr>
      </w:pPr>
    </w:p>
    <w:p>
      <w:pPr>
        <w:spacing w:line="480" w:lineRule="exact"/>
        <w:ind w:firstLine="640" w:firstLineChars="200"/>
        <w:rPr>
          <w:rFonts w:hint="eastAsia" w:ascii="仿宋_GB2312" w:hAnsi="仿宋_GB2312" w:eastAsia="仿宋_GB2312"/>
          <w:sz w:val="32"/>
          <w:szCs w:val="32"/>
          <w:lang w:val="en-US" w:eastAsia="zh-CN"/>
        </w:rPr>
      </w:pPr>
      <w:r>
        <w:rPr>
          <w:rFonts w:ascii="仿宋_GB2312" w:hAnsi="仿宋_GB2312" w:eastAsia="仿宋_GB2312"/>
          <w:sz w:val="32"/>
          <w:szCs w:val="32"/>
        </w:rPr>
        <w:t xml:space="preserve"> </w:t>
      </w:r>
      <w:r>
        <w:rPr>
          <w:rFonts w:hint="eastAsia" w:ascii="仿宋_GB2312" w:hAnsi="仿宋_GB2312" w:eastAsia="仿宋_GB2312"/>
          <w:sz w:val="32"/>
          <w:szCs w:val="32"/>
          <w:lang w:val="en-US" w:eastAsia="zh-CN"/>
        </w:rPr>
        <w:t xml:space="preserve">            </w:t>
      </w:r>
    </w:p>
    <w:p>
      <w:pPr>
        <w:spacing w:line="48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480" w:lineRule="exact"/>
      </w:pPr>
      <w:r>
        <w:rPr>
          <w:rFonts w:ascii="仿宋_GB2312" w:hAnsi="仿宋_GB2312" w:eastAsia="仿宋_GB2312"/>
          <w:sz w:val="32"/>
          <w:szCs w:val="32"/>
        </w:rPr>
        <w:t xml:space="preserve">                              201</w:t>
      </w:r>
      <w:r>
        <w:rPr>
          <w:rFonts w:hint="eastAsia" w:ascii="仿宋_GB2312" w:hAnsi="仿宋_GB2312" w:eastAsia="仿宋_GB2312"/>
          <w:sz w:val="32"/>
          <w:szCs w:val="32"/>
          <w:lang w:val="en-US" w:eastAsia="zh-CN"/>
        </w:rPr>
        <w:t>8</w:t>
      </w:r>
      <w:r>
        <w:rPr>
          <w:rFonts w:hint="eastAsia" w:ascii="仿宋_GB2312" w:hAnsi="仿宋_GB2312" w:eastAsia="仿宋_GB2312"/>
          <w:sz w:val="32"/>
          <w:szCs w:val="32"/>
        </w:rPr>
        <w:t>年</w:t>
      </w: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月</w:t>
      </w:r>
      <w:r>
        <w:rPr>
          <w:rFonts w:hint="eastAsia" w:ascii="仿宋_GB2312" w:hAnsi="仿宋_GB2312" w:eastAsia="仿宋_GB2312"/>
          <w:sz w:val="32"/>
          <w:szCs w:val="32"/>
          <w:lang w:val="en-US" w:eastAsia="zh-CN"/>
        </w:rPr>
        <w:t>19</w:t>
      </w:r>
      <w:r>
        <w:rPr>
          <w:rFonts w:hint="eastAsia" w:ascii="仿宋_GB2312" w:hAnsi="仿宋_GB2312" w:eastAsia="仿宋_GB2312"/>
          <w:sz w:val="32"/>
          <w:szCs w:val="32"/>
        </w:rPr>
        <w:t>日</w:t>
      </w:r>
    </w:p>
    <w:p>
      <w:pPr>
        <w:spacing w:line="480" w:lineRule="exact"/>
        <w:ind w:firstLine="641"/>
        <w:rPr>
          <w:rFonts w:hint="eastAsia" w:ascii="仿宋_GB2312" w:hAnsi="仿宋" w:eastAsia="仿宋_GB2312"/>
          <w:sz w:val="32"/>
          <w:szCs w:val="32"/>
          <w:lang w:val="en-US" w:eastAsia="zh-CN"/>
        </w:rPr>
      </w:pPr>
    </w:p>
    <w:p>
      <w:pPr>
        <w:spacing w:line="480" w:lineRule="exact"/>
        <w:ind w:firstLine="641"/>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w:t>
      </w:r>
    </w:p>
    <w:p>
      <w:pPr>
        <w:spacing w:line="480" w:lineRule="exact"/>
        <w:rPr>
          <w:rFonts w:hint="eastAsia" w:ascii="仿宋_GB2312" w:hAnsi="宋体" w:eastAsia="仿宋_GB2312"/>
          <w:b/>
          <w:sz w:val="32"/>
          <w:szCs w:val="32"/>
          <w:lang w:val="en-US" w:eastAsia="zh-CN"/>
        </w:rPr>
      </w:pPr>
      <w:r>
        <w:rPr>
          <w:rFonts w:hint="eastAsia" w:ascii="仿宋_GB2312" w:hAnsi="宋体" w:eastAsia="仿宋_GB2312"/>
          <w:b/>
          <w:sz w:val="32"/>
          <w:szCs w:val="32"/>
          <w:lang w:val="en-US" w:eastAsia="zh-CN"/>
        </w:rPr>
        <w:t xml:space="preserve">    </w:t>
      </w:r>
    </w:p>
    <w:p>
      <w:pPr>
        <w:wordWrap/>
        <w:spacing w:line="640" w:lineRule="exact"/>
        <w:jc w:val="both"/>
        <w:rPr>
          <w:rFonts w:hint="eastAsia" w:ascii="仿宋_GB2312" w:hAnsi="仿宋"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787B87"/>
    <w:rsid w:val="05685C93"/>
    <w:rsid w:val="168763F8"/>
    <w:rsid w:val="18856C7D"/>
    <w:rsid w:val="29E45D96"/>
    <w:rsid w:val="2F1064D8"/>
    <w:rsid w:val="314B2580"/>
    <w:rsid w:val="3A0004FF"/>
    <w:rsid w:val="3A2E38C2"/>
    <w:rsid w:val="4B4B1F81"/>
    <w:rsid w:val="508F075A"/>
    <w:rsid w:val="517B6878"/>
    <w:rsid w:val="5B39090C"/>
    <w:rsid w:val="5B787B87"/>
    <w:rsid w:val="7015354D"/>
    <w:rsid w:val="76D71646"/>
    <w:rsid w:val="790112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eastAsia="黑体"/>
      <w:b/>
      <w:kern w:val="44"/>
      <w:sz w:val="32"/>
    </w:rPr>
  </w:style>
  <w:style w:type="paragraph" w:styleId="3">
    <w:name w:val="heading 2"/>
    <w:basedOn w:val="1"/>
    <w:next w:val="1"/>
    <w:link w:val="7"/>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beforeLines="0" w:beforeAutospacing="0" w:after="260" w:afterLines="0" w:afterAutospacing="0" w:line="312" w:lineRule="auto"/>
      <w:outlineLvl w:val="2"/>
    </w:pPr>
    <w:rPr>
      <w:b/>
      <w:sz w:val="24"/>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customStyle="1" w:styleId="7">
    <w:name w:val="标题 2 Char"/>
    <w:link w:val="3"/>
    <w:qFormat/>
    <w:uiPriority w:val="9"/>
    <w:rPr>
      <w:rFonts w:ascii="楷体" w:hAnsi="楷体" w:eastAsia="楷体"/>
      <w:b/>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2018-03-14T03:51:00Z</dcterms:created>
  <dc:creator>Administrator</dc:creator>
  <cp:lastModifiedBy>乐乐</cp:lastModifiedBy>
  <dcterms:modified xsi:type="dcterms:W3CDTF">2018-12-24T04:30:13Z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