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42A" w:rsidRDefault="006A042A" w:rsidP="006A042A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6A042A" w:rsidRDefault="006A042A" w:rsidP="006A042A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6A042A" w:rsidRDefault="006A042A" w:rsidP="006A042A">
      <w:pPr>
        <w:spacing w:line="620" w:lineRule="exact"/>
        <w:jc w:val="center"/>
      </w:pPr>
    </w:p>
    <w:p w:rsidR="006A042A" w:rsidRDefault="006A042A" w:rsidP="00E05929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深府行复〔2018〕</w:t>
      </w:r>
      <w:r w:rsidR="001622B1">
        <w:rPr>
          <w:rFonts w:ascii="仿宋_GB2312" w:eastAsia="仿宋_GB2312" w:hAnsi="仿宋_GB2312" w:hint="eastAsia"/>
          <w:sz w:val="32"/>
        </w:rPr>
        <w:t>271</w:t>
      </w:r>
      <w:r>
        <w:rPr>
          <w:rFonts w:ascii="仿宋_GB2312" w:eastAsia="仿宋_GB2312" w:hAnsi="仿宋_GB2312" w:hint="eastAsia"/>
          <w:sz w:val="32"/>
        </w:rPr>
        <w:t>号</w:t>
      </w:r>
    </w:p>
    <w:p w:rsidR="006A042A" w:rsidRDefault="006A042A" w:rsidP="00E05929">
      <w:pPr>
        <w:spacing w:line="560" w:lineRule="exact"/>
        <w:rPr>
          <w:rFonts w:eastAsia="仿宋_GB2312"/>
          <w:sz w:val="32"/>
          <w:u w:val="single"/>
        </w:rPr>
      </w:pPr>
    </w:p>
    <w:p w:rsidR="006A042A" w:rsidRDefault="006A042A" w:rsidP="00FB7009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 w:rsidR="00FB7009">
        <w:rPr>
          <w:rFonts w:ascii="仿宋_GB2312" w:eastAsia="仿宋_GB2312" w:hint="eastAsia"/>
          <w:sz w:val="32"/>
        </w:rPr>
        <w:t>李某</w:t>
      </w:r>
    </w:p>
    <w:p w:rsidR="006A042A" w:rsidRDefault="006A042A" w:rsidP="00E05929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深圳市发展和改革委员会</w:t>
      </w:r>
    </w:p>
    <w:p w:rsidR="006A042A" w:rsidRDefault="006A042A" w:rsidP="00E05929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深圳市福田区市民中心</w:t>
      </w:r>
      <w:r>
        <w:rPr>
          <w:rFonts w:eastAsia="仿宋_GB2312" w:hint="eastAsia"/>
          <w:sz w:val="32"/>
        </w:rPr>
        <w:t>C3079</w:t>
      </w:r>
    </w:p>
    <w:p w:rsidR="006A042A" w:rsidRDefault="006A042A" w:rsidP="00E05929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法定代表人：聂新平</w:t>
      </w:r>
      <w:r>
        <w:rPr>
          <w:rFonts w:ascii="仿宋_GB2312" w:eastAsia="仿宋_GB2312" w:hAnsi="仿宋_GB2312" w:hint="eastAsia"/>
          <w:sz w:val="32"/>
          <w:szCs w:val="32"/>
        </w:rPr>
        <w:t>，主任</w:t>
      </w:r>
    </w:p>
    <w:p w:rsidR="006A042A" w:rsidRDefault="006A042A" w:rsidP="00E05929">
      <w:pPr>
        <w:spacing w:line="560" w:lineRule="exact"/>
        <w:rPr>
          <w:rFonts w:ascii="仿宋_GB2312" w:eastAsia="仿宋_GB2312"/>
        </w:rPr>
      </w:pPr>
    </w:p>
    <w:p w:rsidR="006A042A" w:rsidRDefault="006A042A" w:rsidP="00E0592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申请人认为被申请人未依法答复其政府信息公开申请的行为违法，向本机关申请行政复议，请求：依法确认被申请人未依法答复申请人政府信息公开申请的行为违法，并责令其向申请人公开相关信息。被申请人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6A042A" w:rsidRDefault="006A042A" w:rsidP="00E0592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Pr="00184D22">
        <w:rPr>
          <w:rFonts w:ascii="仿宋_GB2312" w:eastAsia="仿宋_GB2312" w:hAnsi="仿宋_GB2312" w:hint="eastAsia"/>
          <w:bCs/>
          <w:sz w:val="32"/>
        </w:rPr>
        <w:t>201</w:t>
      </w:r>
      <w:r>
        <w:rPr>
          <w:rFonts w:ascii="仿宋_GB2312" w:eastAsia="仿宋_GB2312" w:hAnsi="仿宋_GB2312" w:hint="eastAsia"/>
          <w:bCs/>
          <w:sz w:val="32"/>
        </w:rPr>
        <w:t>8</w:t>
      </w:r>
      <w:r w:rsidRPr="00184D22">
        <w:rPr>
          <w:rFonts w:ascii="仿宋_GB2312" w:eastAsia="仿宋_GB2312" w:hAnsi="仿宋_GB2312" w:hint="eastAsia"/>
          <w:bCs/>
          <w:sz w:val="32"/>
        </w:rPr>
        <w:t>年</w:t>
      </w:r>
      <w:r>
        <w:rPr>
          <w:rFonts w:ascii="仿宋_GB2312" w:eastAsia="仿宋_GB2312" w:hAnsi="仿宋_GB2312" w:hint="eastAsia"/>
          <w:bCs/>
          <w:sz w:val="32"/>
        </w:rPr>
        <w:t>3</w:t>
      </w:r>
      <w:r w:rsidRPr="00184D22">
        <w:rPr>
          <w:rFonts w:ascii="仿宋_GB2312" w:eastAsia="仿宋_GB2312" w:hAnsi="仿宋_GB2312" w:hint="eastAsia"/>
          <w:bCs/>
          <w:sz w:val="32"/>
        </w:rPr>
        <w:t>月</w:t>
      </w:r>
      <w:r>
        <w:rPr>
          <w:rFonts w:ascii="仿宋_GB2312" w:eastAsia="仿宋_GB2312" w:hAnsi="仿宋_GB2312" w:hint="eastAsia"/>
          <w:bCs/>
          <w:sz w:val="32"/>
        </w:rPr>
        <w:t>7</w:t>
      </w:r>
      <w:r w:rsidRPr="00184D22">
        <w:rPr>
          <w:rFonts w:ascii="仿宋_GB2312" w:eastAsia="仿宋_GB2312" w:hAnsi="仿宋_GB2312" w:hint="eastAsia"/>
          <w:bCs/>
          <w:sz w:val="32"/>
        </w:rPr>
        <w:t>日，</w:t>
      </w:r>
      <w:r>
        <w:rPr>
          <w:rFonts w:ascii="仿宋_GB2312" w:eastAsia="仿宋_GB2312" w:hAnsi="仿宋" w:cs="仿宋" w:hint="eastAsia"/>
          <w:sz w:val="32"/>
          <w:szCs w:val="32"/>
        </w:rPr>
        <w:t>申请人通过EMS</w:t>
      </w:r>
      <w:r w:rsidR="00D54236">
        <w:rPr>
          <w:rFonts w:ascii="仿宋_GB2312" w:eastAsia="仿宋_GB2312" w:hAnsi="仿宋" w:cs="仿宋" w:hint="eastAsia"/>
          <w:sz w:val="32"/>
          <w:szCs w:val="32"/>
        </w:rPr>
        <w:t>邮寄的方式向被申请人申请政府信息公开，申请公开信息内容描述为：“申请人位于广东省深圳市福田区</w:t>
      </w:r>
      <w:r w:rsidR="00FB7009">
        <w:rPr>
          <w:rFonts w:ascii="仿宋_GB2312" w:eastAsia="仿宋_GB2312" w:hAnsi="仿宋" w:cs="仿宋" w:hint="eastAsia"/>
          <w:sz w:val="32"/>
          <w:szCs w:val="32"/>
        </w:rPr>
        <w:t>××</w:t>
      </w:r>
      <w:r w:rsidR="00D54236">
        <w:rPr>
          <w:rFonts w:ascii="仿宋_GB2312" w:eastAsia="仿宋_GB2312" w:hAnsi="仿宋" w:cs="仿宋" w:hint="eastAsia"/>
          <w:sz w:val="32"/>
          <w:szCs w:val="32"/>
        </w:rPr>
        <w:t>房屋所在国有土地目前面临征收，为确认国有土地征收的合法性，特申请书面公开该区域的建设项目立项批复文件及申报材料。”</w:t>
      </w:r>
      <w:r w:rsidR="00A87272">
        <w:rPr>
          <w:rFonts w:ascii="仿宋_GB2312" w:eastAsia="仿宋_GB2312" w:hAnsi="仿宋" w:cs="仿宋" w:hint="eastAsia"/>
          <w:sz w:val="32"/>
          <w:szCs w:val="32"/>
        </w:rPr>
        <w:t>；</w:t>
      </w:r>
      <w:r w:rsidR="00D54236">
        <w:rPr>
          <w:rFonts w:ascii="仿宋_GB2312" w:eastAsia="仿宋_GB2312" w:hAnsi="仿宋" w:cs="仿宋" w:hint="eastAsia"/>
          <w:sz w:val="32"/>
          <w:szCs w:val="32"/>
        </w:rPr>
        <w:t>所需信息的形式：“纸质”；获取信息的方式：“邮寄”；提出申请方式：“邮寄”。2018年3月8日，被申请人签收上述</w:t>
      </w:r>
      <w:r w:rsidR="00E47871">
        <w:rPr>
          <w:rFonts w:ascii="仿宋_GB2312" w:eastAsia="仿宋_GB2312" w:hAnsi="仿宋" w:cs="仿宋" w:hint="eastAsia"/>
          <w:sz w:val="32"/>
          <w:szCs w:val="32"/>
        </w:rPr>
        <w:t>政府信息公开申请</w:t>
      </w:r>
      <w:r w:rsidR="00D54236">
        <w:rPr>
          <w:rFonts w:ascii="仿宋_GB2312" w:eastAsia="仿宋_GB2312" w:hAnsi="仿宋" w:cs="仿宋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申请人</w:t>
      </w:r>
      <w:r w:rsidR="00D54236">
        <w:rPr>
          <w:rFonts w:ascii="仿宋_GB2312" w:eastAsia="仿宋_GB2312" w:hint="eastAsia"/>
          <w:sz w:val="32"/>
          <w:szCs w:val="32"/>
        </w:rPr>
        <w:t>于2018年3月29日通过EMS</w:t>
      </w:r>
      <w:r w:rsidR="00853D0F">
        <w:rPr>
          <w:rFonts w:ascii="仿宋_GB2312" w:eastAsia="仿宋_GB2312" w:hint="eastAsia"/>
          <w:sz w:val="32"/>
          <w:szCs w:val="32"/>
        </w:rPr>
        <w:t>向本机关</w:t>
      </w:r>
      <w:r w:rsidR="001622B1">
        <w:rPr>
          <w:rFonts w:ascii="仿宋_GB2312" w:eastAsia="仿宋_GB2312" w:hint="eastAsia"/>
          <w:sz w:val="32"/>
          <w:szCs w:val="32"/>
        </w:rPr>
        <w:t>邮寄</w:t>
      </w:r>
      <w:r w:rsidR="00D54236">
        <w:rPr>
          <w:rFonts w:ascii="仿宋_GB2312" w:eastAsia="仿宋_GB2312" w:hint="eastAsia"/>
          <w:sz w:val="32"/>
          <w:szCs w:val="32"/>
        </w:rPr>
        <w:t>行政复议申请书</w:t>
      </w:r>
      <w:r w:rsidR="00853D0F">
        <w:rPr>
          <w:rFonts w:ascii="仿宋_GB2312" w:eastAsia="仿宋_GB2312" w:hint="eastAsia"/>
          <w:sz w:val="32"/>
          <w:szCs w:val="32"/>
        </w:rPr>
        <w:t>，认为</w:t>
      </w:r>
      <w:r w:rsidR="001622B1">
        <w:rPr>
          <w:rFonts w:ascii="仿宋_GB2312" w:eastAsia="仿宋_GB2312" w:hint="eastAsia"/>
          <w:sz w:val="32"/>
          <w:szCs w:val="32"/>
        </w:rPr>
        <w:t>被申请人未依法答复其政府信息公开申请</w:t>
      </w:r>
      <w:r w:rsidR="00853D0F">
        <w:rPr>
          <w:rFonts w:ascii="仿宋_GB2312" w:eastAsia="仿宋_GB2312" w:hint="eastAsia"/>
          <w:sz w:val="32"/>
          <w:szCs w:val="32"/>
        </w:rPr>
        <w:t>的行为违法</w:t>
      </w:r>
      <w:r>
        <w:rPr>
          <w:rFonts w:ascii="仿宋_GB2312" w:eastAsia="仿宋_GB2312" w:hint="eastAsia"/>
          <w:sz w:val="32"/>
          <w:szCs w:val="32"/>
        </w:rPr>
        <w:t>，向本机关申请行政</w:t>
      </w:r>
      <w:r>
        <w:rPr>
          <w:rFonts w:ascii="仿宋_GB2312" w:eastAsia="仿宋_GB2312" w:hint="eastAsia"/>
          <w:sz w:val="32"/>
          <w:szCs w:val="32"/>
        </w:rPr>
        <w:lastRenderedPageBreak/>
        <w:t>复议。</w:t>
      </w:r>
    </w:p>
    <w:p w:rsidR="006A042A" w:rsidRPr="00DC04A9" w:rsidRDefault="006A042A" w:rsidP="00E05929">
      <w:pPr>
        <w:spacing w:line="560" w:lineRule="exact"/>
        <w:ind w:rightChars="-52" w:right="-109"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 w:rsidR="00A87272">
        <w:rPr>
          <w:rFonts w:ascii="仿宋_GB2312" w:eastAsia="仿宋_GB2312" w:hAnsi="仿宋" w:cs="仿宋" w:hint="eastAsia"/>
          <w:sz w:val="32"/>
          <w:szCs w:val="32"/>
        </w:rPr>
        <w:t>《中华人民共和国政府信息公开条例》第二十四条第二款规定</w:t>
      </w:r>
      <w:r>
        <w:rPr>
          <w:rFonts w:ascii="仿宋_GB2312" w:eastAsia="仿宋_GB2312" w:hint="eastAsia"/>
          <w:sz w:val="32"/>
          <w:szCs w:val="32"/>
        </w:rPr>
        <w:t>：“</w:t>
      </w:r>
      <w:r w:rsidR="00A87272" w:rsidRPr="00A87272">
        <w:rPr>
          <w:rFonts w:ascii="仿宋_GB2312" w:eastAsia="仿宋_GB2312" w:hint="eastAsia"/>
          <w:sz w:val="32"/>
          <w:szCs w:val="32"/>
        </w:rPr>
        <w:t>行政机关不能当场答复的，应当自收到申请之日起15个工作日内予以答复；如需延长答复期限的，应当经政府信息公开工作机构负责人同意，并告知申请人，延长答复的期限最长不得超过15个工作日。</w:t>
      </w:r>
      <w:r>
        <w:rPr>
          <w:rFonts w:ascii="仿宋_GB2312" w:eastAsia="仿宋_GB2312" w:hAnsi="仿宋_GB2312" w:hint="eastAsia"/>
          <w:sz w:val="32"/>
          <w:szCs w:val="32"/>
        </w:rPr>
        <w:t>”本案</w:t>
      </w:r>
      <w:r w:rsidR="00E05929">
        <w:rPr>
          <w:rFonts w:ascii="仿宋_GB2312" w:eastAsia="仿宋_GB2312" w:hAnsi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</w:rPr>
        <w:t>被申请人</w:t>
      </w:r>
      <w:r w:rsidR="00A87272">
        <w:rPr>
          <w:rFonts w:ascii="仿宋_GB2312" w:eastAsia="仿宋_GB2312" w:hint="eastAsia"/>
          <w:sz w:val="32"/>
        </w:rPr>
        <w:t>于2018年3月8日签收了</w:t>
      </w:r>
      <w:r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A87272">
        <w:rPr>
          <w:rFonts w:ascii="仿宋_GB2312" w:eastAsia="仿宋_GB2312" w:hAnsi="仿宋" w:cs="仿宋" w:hint="eastAsia"/>
          <w:sz w:val="32"/>
          <w:szCs w:val="32"/>
        </w:rPr>
        <w:t>的政府信息公开申请</w:t>
      </w:r>
      <w:r>
        <w:rPr>
          <w:rFonts w:ascii="仿宋_GB2312" w:eastAsia="仿宋_GB2312" w:hint="eastAsia"/>
          <w:sz w:val="32"/>
          <w:szCs w:val="32"/>
        </w:rPr>
        <w:t>，</w:t>
      </w:r>
      <w:r w:rsidR="00A87272">
        <w:rPr>
          <w:rFonts w:ascii="仿宋_GB2312" w:eastAsia="仿宋_GB2312" w:hint="eastAsia"/>
          <w:sz w:val="32"/>
          <w:szCs w:val="32"/>
        </w:rPr>
        <w:t>依照上述规定，2018年3月29日为</w:t>
      </w:r>
      <w:r w:rsidR="00E05929">
        <w:rPr>
          <w:rFonts w:ascii="仿宋_GB2312" w:eastAsia="仿宋_GB2312" w:hint="eastAsia"/>
          <w:sz w:val="32"/>
          <w:szCs w:val="32"/>
        </w:rPr>
        <w:t>其</w:t>
      </w:r>
      <w:r w:rsidR="00A87272">
        <w:rPr>
          <w:rFonts w:ascii="仿宋_GB2312" w:eastAsia="仿宋_GB2312" w:hint="eastAsia"/>
          <w:sz w:val="32"/>
          <w:szCs w:val="32"/>
        </w:rPr>
        <w:t>答复</w:t>
      </w:r>
      <w:r w:rsidR="00E05929">
        <w:rPr>
          <w:rFonts w:ascii="仿宋_GB2312" w:eastAsia="仿宋_GB2312" w:hint="eastAsia"/>
          <w:sz w:val="32"/>
          <w:szCs w:val="32"/>
        </w:rPr>
        <w:t>上述</w:t>
      </w:r>
      <w:r w:rsidR="00A87272">
        <w:rPr>
          <w:rFonts w:ascii="仿宋_GB2312" w:eastAsia="仿宋_GB2312" w:hint="eastAsia"/>
          <w:sz w:val="32"/>
          <w:szCs w:val="32"/>
        </w:rPr>
        <w:t>政府信息公开申请</w:t>
      </w:r>
      <w:r w:rsidR="00E05929">
        <w:rPr>
          <w:rFonts w:ascii="仿宋_GB2312" w:eastAsia="仿宋_GB2312" w:hint="eastAsia"/>
          <w:sz w:val="32"/>
          <w:szCs w:val="32"/>
        </w:rPr>
        <w:t>的</w:t>
      </w:r>
      <w:r w:rsidR="00F83F57">
        <w:rPr>
          <w:rFonts w:ascii="仿宋_GB2312" w:eastAsia="仿宋_GB2312" w:hint="eastAsia"/>
          <w:sz w:val="32"/>
          <w:szCs w:val="32"/>
        </w:rPr>
        <w:t>期限</w:t>
      </w:r>
      <w:r w:rsidR="00A87272">
        <w:rPr>
          <w:rFonts w:ascii="仿宋_GB2312" w:eastAsia="仿宋_GB2312" w:hint="eastAsia"/>
          <w:sz w:val="32"/>
          <w:szCs w:val="32"/>
        </w:rPr>
        <w:t>届满</w:t>
      </w:r>
      <w:r w:rsidR="00E47871">
        <w:rPr>
          <w:rFonts w:ascii="仿宋_GB2312" w:eastAsia="仿宋_GB2312" w:hint="eastAsia"/>
          <w:sz w:val="32"/>
          <w:szCs w:val="32"/>
        </w:rPr>
        <w:t>日</w:t>
      </w:r>
      <w:r w:rsidR="00A87272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但申请人于2018年</w:t>
      </w:r>
      <w:r w:rsidR="00A87272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月2</w:t>
      </w:r>
      <w:r w:rsidR="00A87272">
        <w:rPr>
          <w:rFonts w:ascii="仿宋_GB2312" w:eastAsia="仿宋_GB2312" w:hint="eastAsia"/>
          <w:sz w:val="32"/>
          <w:szCs w:val="32"/>
        </w:rPr>
        <w:t>9日</w:t>
      </w:r>
      <w:r>
        <w:rPr>
          <w:rFonts w:ascii="仿宋_GB2312" w:eastAsia="仿宋_GB2312" w:hint="eastAsia"/>
          <w:sz w:val="32"/>
          <w:szCs w:val="32"/>
        </w:rPr>
        <w:t>邮寄行政复议申请书及相关材料，</w:t>
      </w:r>
      <w:r w:rsidR="00E05929">
        <w:rPr>
          <w:rFonts w:ascii="仿宋_GB2312" w:eastAsia="仿宋_GB2312" w:hint="eastAsia"/>
          <w:sz w:val="32"/>
          <w:szCs w:val="32"/>
        </w:rPr>
        <w:t xml:space="preserve"> 此时被申请人的信息公开</w:t>
      </w:r>
      <w:r w:rsidR="00A87272">
        <w:rPr>
          <w:rFonts w:ascii="仿宋_GB2312" w:eastAsia="仿宋_GB2312" w:hint="eastAsia"/>
          <w:sz w:val="32"/>
          <w:szCs w:val="32"/>
        </w:rPr>
        <w:t>答复期限</w:t>
      </w:r>
      <w:r w:rsidR="00E47871">
        <w:rPr>
          <w:rFonts w:ascii="仿宋_GB2312" w:eastAsia="仿宋_GB2312" w:hint="eastAsia"/>
          <w:sz w:val="32"/>
          <w:szCs w:val="32"/>
        </w:rPr>
        <w:t>还</w:t>
      </w:r>
      <w:r w:rsidR="00E05929">
        <w:rPr>
          <w:rFonts w:ascii="仿宋_GB2312" w:eastAsia="仿宋_GB2312" w:hint="eastAsia"/>
          <w:sz w:val="32"/>
          <w:szCs w:val="32"/>
        </w:rPr>
        <w:t>尚</w:t>
      </w:r>
      <w:r w:rsidR="00A87272">
        <w:rPr>
          <w:rFonts w:ascii="仿宋_GB2312" w:eastAsia="仿宋_GB2312" w:hint="eastAsia"/>
          <w:sz w:val="32"/>
          <w:szCs w:val="32"/>
        </w:rPr>
        <w:t>未届满</w:t>
      </w:r>
      <w:r>
        <w:rPr>
          <w:rFonts w:ascii="仿宋_GB2312" w:eastAsia="仿宋_GB2312" w:hint="eastAsia"/>
          <w:sz w:val="32"/>
          <w:szCs w:val="32"/>
        </w:rPr>
        <w:t>。因此，</w:t>
      </w:r>
      <w:r w:rsidR="00E05929">
        <w:rPr>
          <w:rFonts w:ascii="仿宋_GB2312" w:eastAsia="仿宋_GB2312" w:hint="eastAsia"/>
          <w:sz w:val="32"/>
          <w:szCs w:val="32"/>
        </w:rPr>
        <w:t>申请人的行政复议</w:t>
      </w:r>
      <w:r>
        <w:rPr>
          <w:rFonts w:ascii="仿宋_GB2312" w:eastAsia="仿宋_GB2312" w:hint="eastAsia"/>
          <w:sz w:val="32"/>
          <w:szCs w:val="32"/>
        </w:rPr>
        <w:t>申请不符合</w:t>
      </w:r>
      <w:r>
        <w:rPr>
          <w:rFonts w:ascii="仿宋_GB2312" w:eastAsia="仿宋_GB2312" w:hAnsi="仿宋" w:hint="eastAsia"/>
          <w:sz w:val="32"/>
          <w:szCs w:val="32"/>
        </w:rPr>
        <w:t>《中华人民共和国行政复议法实施条例》</w:t>
      </w:r>
      <w:r w:rsidR="00E47871">
        <w:rPr>
          <w:rFonts w:ascii="仿宋_GB2312" w:eastAsia="仿宋_GB2312" w:hAnsi="仿宋" w:hint="eastAsia"/>
          <w:sz w:val="32"/>
          <w:szCs w:val="32"/>
        </w:rPr>
        <w:t>第十六条第一款第（一）项和</w:t>
      </w:r>
      <w:r>
        <w:rPr>
          <w:rFonts w:ascii="仿宋_GB2312" w:eastAsia="仿宋_GB2312" w:hAnsi="仿宋" w:hint="eastAsia"/>
          <w:sz w:val="32"/>
          <w:szCs w:val="32"/>
        </w:rPr>
        <w:t>第二十八条第（四）项</w:t>
      </w:r>
      <w:r w:rsidR="00E47871"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规定。根据《中华人民共和国行政复议法实施条例》第四十八条第一款第（二）项的规定</w:t>
      </w:r>
      <w:r>
        <w:rPr>
          <w:rFonts w:ascii="仿宋_GB2312" w:eastAsia="仿宋_GB2312" w:hAnsi="仿宋_GB2312" w:hint="eastAsia"/>
          <w:sz w:val="32"/>
        </w:rPr>
        <w:t>，本机关作出复议决定如下：</w:t>
      </w:r>
    </w:p>
    <w:p w:rsidR="006A042A" w:rsidRDefault="006A042A" w:rsidP="00E0592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FB7009">
        <w:rPr>
          <w:rFonts w:ascii="仿宋_GB2312" w:eastAsia="仿宋_GB2312" w:hint="eastAsia"/>
          <w:sz w:val="32"/>
        </w:rPr>
        <w:t>李某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6A042A" w:rsidRDefault="006A042A" w:rsidP="00E05929">
      <w:pPr>
        <w:spacing w:line="56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 w:rsidR="00E05929">
        <w:rPr>
          <w:rFonts w:ascii="仿宋_GB2312" w:eastAsia="仿宋_GB2312" w:hAnsi="仿宋_GB2312" w:hint="eastAsia"/>
          <w:sz w:val="32"/>
        </w:rPr>
        <w:t>盐田区</w:t>
      </w:r>
      <w:r>
        <w:rPr>
          <w:rFonts w:ascii="仿宋_GB2312" w:eastAsia="仿宋_GB2312" w:hAnsi="仿宋_GB2312" w:hint="eastAsia"/>
          <w:sz w:val="32"/>
        </w:rPr>
        <w:t>人民法院提起诉讼。</w:t>
      </w:r>
    </w:p>
    <w:p w:rsidR="006A042A" w:rsidRDefault="006A042A" w:rsidP="00E05929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6A042A" w:rsidRDefault="006A042A" w:rsidP="00E05929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6A042A" w:rsidRDefault="006A042A" w:rsidP="00E05929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6A042A" w:rsidRDefault="006A042A" w:rsidP="00E05929">
      <w:pPr>
        <w:spacing w:line="560" w:lineRule="exact"/>
        <w:ind w:firstLineChars="1700" w:firstLine="54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5A1F14" w:rsidRDefault="006A042A" w:rsidP="00E05929">
      <w:pPr>
        <w:spacing w:line="56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</w:t>
      </w:r>
      <w:r w:rsidR="00E05929">
        <w:rPr>
          <w:rFonts w:ascii="仿宋_GB2312" w:eastAsia="仿宋_GB2312" w:hAnsi="仿宋_GB2312" w:hint="eastAsia"/>
          <w:sz w:val="32"/>
        </w:rPr>
        <w:t xml:space="preserve">                                </w:t>
      </w:r>
      <w:r>
        <w:rPr>
          <w:rFonts w:ascii="仿宋_GB2312" w:eastAsia="仿宋_GB2312" w:hAnsi="仿宋_GB2312" w:hint="eastAsia"/>
          <w:sz w:val="32"/>
        </w:rPr>
        <w:t xml:space="preserve"> 2018年5月</w:t>
      </w:r>
      <w:r w:rsidR="00E05929">
        <w:rPr>
          <w:rFonts w:ascii="仿宋_GB2312" w:eastAsia="仿宋_GB2312" w:hAnsi="仿宋_GB2312" w:hint="eastAsia"/>
          <w:sz w:val="32"/>
        </w:rPr>
        <w:t>16</w:t>
      </w:r>
      <w:r>
        <w:rPr>
          <w:rFonts w:ascii="仿宋_GB2312" w:eastAsia="仿宋_GB2312" w:hAnsi="仿宋_GB2312" w:hint="eastAsia"/>
          <w:sz w:val="32"/>
        </w:rPr>
        <w:t>日</w:t>
      </w:r>
    </w:p>
    <w:sectPr w:rsidR="005A1F14" w:rsidSect="00E6658B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B42" w:rsidRDefault="00ED3B42" w:rsidP="003703D6">
      <w:r>
        <w:separator/>
      </w:r>
    </w:p>
  </w:endnote>
  <w:endnote w:type="continuationSeparator" w:id="1">
    <w:p w:rsidR="00ED3B42" w:rsidRDefault="00ED3B42" w:rsidP="00370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56360"/>
      <w:docPartObj>
        <w:docPartGallery w:val="Page Numbers (Bottom of Page)"/>
        <w:docPartUnique/>
      </w:docPartObj>
    </w:sdtPr>
    <w:sdtContent>
      <w:p w:rsidR="001A387A" w:rsidRDefault="00B57616">
        <w:pPr>
          <w:pStyle w:val="a3"/>
          <w:jc w:val="center"/>
        </w:pPr>
        <w:r>
          <w:fldChar w:fldCharType="begin"/>
        </w:r>
        <w:r w:rsidR="00F83F57">
          <w:instrText xml:space="preserve"> PAGE   \* MERGEFORMAT </w:instrText>
        </w:r>
        <w:r>
          <w:fldChar w:fldCharType="separate"/>
        </w:r>
        <w:r w:rsidR="00FB7009" w:rsidRPr="00FB7009">
          <w:rPr>
            <w:noProof/>
            <w:lang w:val="zh-CN"/>
          </w:rPr>
          <w:t>1</w:t>
        </w:r>
        <w:r>
          <w:fldChar w:fldCharType="end"/>
        </w:r>
      </w:p>
    </w:sdtContent>
  </w:sdt>
  <w:p w:rsidR="001A387A" w:rsidRDefault="00ED3B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B42" w:rsidRDefault="00ED3B42" w:rsidP="003703D6">
      <w:r>
        <w:separator/>
      </w:r>
    </w:p>
  </w:footnote>
  <w:footnote w:type="continuationSeparator" w:id="1">
    <w:p w:rsidR="00ED3B42" w:rsidRDefault="00ED3B42" w:rsidP="003703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42A"/>
    <w:rsid w:val="00134E87"/>
    <w:rsid w:val="001622B1"/>
    <w:rsid w:val="003703D6"/>
    <w:rsid w:val="005A1F14"/>
    <w:rsid w:val="006A042A"/>
    <w:rsid w:val="00853D0F"/>
    <w:rsid w:val="00A87272"/>
    <w:rsid w:val="00B03FB2"/>
    <w:rsid w:val="00B57616"/>
    <w:rsid w:val="00D54236"/>
    <w:rsid w:val="00D96D29"/>
    <w:rsid w:val="00E05929"/>
    <w:rsid w:val="00E47871"/>
    <w:rsid w:val="00ED3B42"/>
    <w:rsid w:val="00F83F57"/>
    <w:rsid w:val="00FB7009"/>
    <w:rsid w:val="00FF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42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A0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A042A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53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53D0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868</Characters>
  <Application>Microsoft Office Word</Application>
  <DocSecurity>0</DocSecurity>
  <Lines>7</Lines>
  <Paragraphs>2</Paragraphs>
  <ScaleCrop>false</ScaleCrop>
  <Company>微软中国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2018-05-21T01:23:00Z</cp:lastPrinted>
  <dcterms:created xsi:type="dcterms:W3CDTF">2018-12-20T02:49:00Z</dcterms:created>
  <dcterms:modified xsi:type="dcterms:W3CDTF">2018-12-20T02:49:00Z</dcterms:modified>
</cp:coreProperties>
</file>