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139" w:rsidRDefault="007301E9">
      <w:pPr>
        <w:spacing w:line="62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 xml:space="preserve">深  </w:t>
      </w:r>
      <w:proofErr w:type="gramStart"/>
      <w:r>
        <w:rPr>
          <w:rFonts w:ascii="宋体" w:hAnsi="宋体"/>
          <w:sz w:val="44"/>
        </w:rPr>
        <w:t>圳</w:t>
      </w:r>
      <w:proofErr w:type="gramEnd"/>
      <w:r>
        <w:rPr>
          <w:rFonts w:ascii="宋体" w:hAnsi="宋体"/>
          <w:sz w:val="44"/>
        </w:rPr>
        <w:t xml:space="preserve">  市  人  民  政  府</w:t>
      </w:r>
    </w:p>
    <w:p w:rsidR="00345139" w:rsidRDefault="007301E9"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345139" w:rsidRDefault="00345139" w:rsidP="00553A74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8E2B32" w:rsidP="00553A74">
      <w:pPr>
        <w:spacing w:line="62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深府行复</w:t>
      </w:r>
      <w:proofErr w:type="gramEnd"/>
      <w:r w:rsidR="007301E9"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2018</w:t>
      </w:r>
      <w:r w:rsidR="007301E9">
        <w:rPr>
          <w:rFonts w:ascii="仿宋_GB2312" w:eastAsia="仿宋_GB2312" w:hint="eastAsia"/>
          <w:sz w:val="32"/>
          <w:szCs w:val="32"/>
        </w:rPr>
        <w:t>〕</w:t>
      </w:r>
      <w:r w:rsidR="00C3075F">
        <w:rPr>
          <w:rFonts w:ascii="仿宋_GB2312" w:eastAsia="仿宋_GB2312" w:hint="eastAsia"/>
          <w:sz w:val="32"/>
          <w:szCs w:val="32"/>
        </w:rPr>
        <w:t>318</w:t>
      </w:r>
      <w:r w:rsidR="007301E9">
        <w:rPr>
          <w:rFonts w:ascii="仿宋_GB2312" w:eastAsia="仿宋_GB2312" w:hint="eastAsia"/>
          <w:sz w:val="32"/>
          <w:szCs w:val="32"/>
        </w:rPr>
        <w:t>号</w:t>
      </w:r>
    </w:p>
    <w:p w:rsidR="00345139" w:rsidRDefault="00345139" w:rsidP="00553A74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C3075F" w:rsidRDefault="00C3075F" w:rsidP="00553A74">
      <w:pPr>
        <w:spacing w:line="62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261BF7">
        <w:rPr>
          <w:rFonts w:ascii="黑体" w:eastAsia="黑体" w:hint="eastAsia"/>
          <w:bCs/>
          <w:sz w:val="32"/>
          <w:szCs w:val="32"/>
        </w:rPr>
        <w:t>申请人：</w:t>
      </w:r>
      <w:r>
        <w:rPr>
          <w:rFonts w:ascii="仿宋_GB2312" w:eastAsia="仿宋_GB2312" w:hint="eastAsia"/>
          <w:bCs/>
          <w:sz w:val="32"/>
          <w:szCs w:val="32"/>
        </w:rPr>
        <w:t>贵港市</w:t>
      </w:r>
      <w:r w:rsidR="0063147C">
        <w:rPr>
          <w:rFonts w:ascii="仿宋_GB2312" w:eastAsia="仿宋_GB2312" w:hint="eastAsia"/>
          <w:bCs/>
          <w:sz w:val="32"/>
          <w:szCs w:val="32"/>
        </w:rPr>
        <w:t>××</w:t>
      </w:r>
      <w:r>
        <w:rPr>
          <w:rFonts w:ascii="仿宋_GB2312" w:eastAsia="仿宋_GB2312" w:hint="eastAsia"/>
          <w:bCs/>
          <w:sz w:val="32"/>
          <w:szCs w:val="32"/>
        </w:rPr>
        <w:t>旅游运输有限公司</w:t>
      </w:r>
    </w:p>
    <w:p w:rsidR="00345139" w:rsidRDefault="00C3075F" w:rsidP="00553A74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法定代表人：</w:t>
      </w:r>
      <w:r w:rsidR="0063147C">
        <w:rPr>
          <w:rFonts w:ascii="仿宋_GB2312" w:eastAsia="仿宋_GB2312" w:hint="eastAsia"/>
          <w:bCs/>
          <w:sz w:val="32"/>
          <w:szCs w:val="32"/>
        </w:rPr>
        <w:t>黄某</w:t>
      </w:r>
    </w:p>
    <w:p w:rsidR="00C3075F" w:rsidRDefault="00C3075F" w:rsidP="00553A74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int="eastAsia"/>
          <w:bCs/>
          <w:sz w:val="32"/>
        </w:rPr>
        <w:t>被申请人：</w:t>
      </w:r>
      <w:r>
        <w:rPr>
          <w:rFonts w:ascii="仿宋_GB2312" w:eastAsia="仿宋_GB2312" w:hint="eastAsia"/>
          <w:sz w:val="32"/>
        </w:rPr>
        <w:t>深圳市交通运输委员会</w:t>
      </w:r>
    </w:p>
    <w:p w:rsidR="00C3075F" w:rsidRDefault="00C3075F" w:rsidP="00553A74">
      <w:pPr>
        <w:spacing w:line="620" w:lineRule="exact"/>
        <w:ind w:firstLineChars="200" w:firstLine="640"/>
        <w:rPr>
          <w:rFonts w:eastAsia="仿宋_GB2312"/>
          <w:sz w:val="32"/>
        </w:rPr>
      </w:pPr>
      <w:bookmarkStart w:id="0" w:name="OLE_LINK14"/>
      <w:r>
        <w:rPr>
          <w:rFonts w:eastAsia="仿宋_GB2312" w:hint="eastAsia"/>
          <w:sz w:val="32"/>
        </w:rPr>
        <w:t>地址：</w:t>
      </w:r>
      <w:r>
        <w:rPr>
          <w:rFonts w:ascii="仿宋_GB2312" w:eastAsia="仿宋_GB2312" w:hint="eastAsia"/>
          <w:sz w:val="32"/>
        </w:rPr>
        <w:t>深圳市福田区香蜜湖街道竹子林紫竹七道16号公路主枢纽管理控制中心</w:t>
      </w:r>
    </w:p>
    <w:p w:rsidR="00345139" w:rsidRDefault="00C3075F" w:rsidP="00553A74">
      <w:pPr>
        <w:spacing w:line="620" w:lineRule="exact"/>
        <w:ind w:firstLine="630"/>
        <w:rPr>
          <w:rFonts w:ascii="仿宋_GB2312" w:eastAsia="仿宋_GB2312" w:cs="仿宋_GB2312"/>
          <w:sz w:val="32"/>
          <w:szCs w:val="32"/>
        </w:rPr>
      </w:pPr>
      <w:r>
        <w:rPr>
          <w:rFonts w:eastAsia="仿宋_GB2312" w:hint="eastAsia"/>
          <w:sz w:val="32"/>
        </w:rPr>
        <w:t>法定代表人：</w:t>
      </w:r>
      <w:bookmarkEnd w:id="0"/>
      <w:r>
        <w:rPr>
          <w:rFonts w:ascii="仿宋_GB2312" w:eastAsia="仿宋_GB2312" w:hint="eastAsia"/>
          <w:sz w:val="32"/>
        </w:rPr>
        <w:t>于宝明，主任</w:t>
      </w:r>
    </w:p>
    <w:p w:rsidR="00345139" w:rsidRDefault="00345139" w:rsidP="00553A74">
      <w:pPr>
        <w:spacing w:line="6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F0748F" w:rsidRPr="007C37A2" w:rsidRDefault="007301E9" w:rsidP="007C37A2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申请人因不服被申请人</w:t>
      </w:r>
      <w:r w:rsidR="00CE3135">
        <w:rPr>
          <w:rFonts w:ascii="仿宋_GB2312" w:eastAsia="仿宋_GB2312" w:hAnsi="仿宋_GB2312"/>
          <w:sz w:val="32"/>
        </w:rPr>
        <w:t>于</w:t>
      </w:r>
      <w:r w:rsidR="00CE3135">
        <w:rPr>
          <w:rFonts w:ascii="仿宋_GB2312" w:eastAsia="仿宋_GB2312" w:hAnsi="仿宋_GB2312" w:hint="eastAsia"/>
          <w:sz w:val="32"/>
        </w:rPr>
        <w:t>2018</w:t>
      </w:r>
      <w:r w:rsidR="00CE3135">
        <w:rPr>
          <w:rFonts w:ascii="仿宋_GB2312" w:eastAsia="仿宋_GB2312" w:hAnsi="仿宋_GB2312"/>
          <w:sz w:val="32"/>
        </w:rPr>
        <w:t>年</w:t>
      </w:r>
      <w:r w:rsidR="00CE3135">
        <w:rPr>
          <w:rFonts w:ascii="仿宋_GB2312" w:eastAsia="仿宋_GB2312" w:hAnsi="仿宋_GB2312" w:hint="eastAsia"/>
          <w:sz w:val="32"/>
        </w:rPr>
        <w:t>3</w:t>
      </w:r>
      <w:r w:rsidR="00CE3135">
        <w:rPr>
          <w:rFonts w:ascii="仿宋_GB2312" w:eastAsia="仿宋_GB2312" w:hAnsi="仿宋_GB2312"/>
          <w:sz w:val="32"/>
        </w:rPr>
        <w:t>月</w:t>
      </w:r>
      <w:r w:rsidR="00CE3135">
        <w:rPr>
          <w:rFonts w:ascii="仿宋_GB2312" w:eastAsia="仿宋_GB2312" w:hAnsi="仿宋_GB2312" w:hint="eastAsia"/>
          <w:sz w:val="32"/>
        </w:rPr>
        <w:t>12</w:t>
      </w:r>
      <w:r w:rsidR="00CE3135">
        <w:rPr>
          <w:rFonts w:ascii="仿宋_GB2312" w:eastAsia="仿宋_GB2312" w:hAnsi="仿宋_GB2312"/>
          <w:sz w:val="32"/>
        </w:rPr>
        <w:t>日</w:t>
      </w:r>
      <w:r w:rsidR="00CE3135">
        <w:rPr>
          <w:rFonts w:ascii="仿宋_GB2312" w:eastAsia="仿宋_GB2312" w:hAnsi="仿宋_GB2312" w:hint="eastAsia"/>
          <w:sz w:val="32"/>
        </w:rPr>
        <w:t>以深交</w:t>
      </w:r>
      <w:proofErr w:type="gramStart"/>
      <w:r w:rsidR="00CE3135">
        <w:rPr>
          <w:rFonts w:ascii="仿宋_GB2312" w:eastAsia="仿宋_GB2312" w:hAnsi="仿宋_GB2312" w:hint="eastAsia"/>
          <w:sz w:val="32"/>
        </w:rPr>
        <w:t>罚决第</w:t>
      </w:r>
      <w:proofErr w:type="gramEnd"/>
      <w:r w:rsidR="0063147C">
        <w:rPr>
          <w:rFonts w:ascii="仿宋_GB2312" w:eastAsia="仿宋_GB2312" w:hAnsi="仿宋_GB2312" w:hint="eastAsia"/>
          <w:sz w:val="32"/>
        </w:rPr>
        <w:t>××</w:t>
      </w:r>
      <w:r w:rsidR="00CE3135">
        <w:rPr>
          <w:rFonts w:ascii="仿宋_GB2312" w:eastAsia="仿宋_GB2312" w:hAnsi="仿宋_GB2312"/>
          <w:sz w:val="32"/>
        </w:rPr>
        <w:t>号</w:t>
      </w:r>
      <w:r w:rsidR="00CE3135">
        <w:rPr>
          <w:rFonts w:ascii="仿宋_GB2312" w:eastAsia="仿宋_GB2312" w:hAnsi="仿宋_GB2312" w:hint="eastAsia"/>
          <w:sz w:val="32"/>
        </w:rPr>
        <w:t>《深圳市交通运输委员会行政处罚决定书》</w:t>
      </w:r>
      <w:proofErr w:type="gramStart"/>
      <w:r w:rsidR="00CE3135">
        <w:rPr>
          <w:rFonts w:ascii="仿宋_GB2312" w:eastAsia="仿宋_GB2312" w:hAnsi="仿宋_GB2312" w:hint="eastAsia"/>
          <w:sz w:val="32"/>
        </w:rPr>
        <w:t>作出</w:t>
      </w:r>
      <w:proofErr w:type="gramEnd"/>
      <w:r w:rsidR="00CE3135">
        <w:rPr>
          <w:rFonts w:ascii="仿宋_GB2312" w:eastAsia="仿宋_GB2312" w:hAnsi="仿宋_GB2312" w:hint="eastAsia"/>
          <w:sz w:val="32"/>
        </w:rPr>
        <w:t>的行政处罚决定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</w:p>
    <w:p w:rsidR="000420CC" w:rsidRDefault="00CE3135" w:rsidP="001C585B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 w:hint="eastAsia"/>
          <w:sz w:val="32"/>
        </w:rPr>
        <w:t>经查：</w:t>
      </w:r>
      <w:r w:rsidR="000420CC">
        <w:rPr>
          <w:rFonts w:ascii="仿宋_GB2312" w:eastAsia="仿宋_GB2312" w:hint="eastAsia"/>
          <w:sz w:val="32"/>
        </w:rPr>
        <w:t>2018年2月10日，被申请人对</w:t>
      </w:r>
      <w:r w:rsidR="0063147C">
        <w:rPr>
          <w:rFonts w:ascii="仿宋_GB2312" w:eastAsia="仿宋_GB2312" w:hint="eastAsia"/>
          <w:sz w:val="32"/>
        </w:rPr>
        <w:t>桂R××</w:t>
      </w:r>
      <w:r w:rsidR="004B648F">
        <w:rPr>
          <w:rFonts w:ascii="仿宋_GB2312" w:eastAsia="仿宋_GB2312" w:hint="eastAsia"/>
          <w:sz w:val="32"/>
        </w:rPr>
        <w:t>客车</w:t>
      </w:r>
      <w:r w:rsidR="000420CC">
        <w:rPr>
          <w:rFonts w:ascii="仿宋_GB2312" w:eastAsia="仿宋_GB2312" w:hint="eastAsia"/>
          <w:sz w:val="32"/>
        </w:rPr>
        <w:t>进行检查，</w:t>
      </w:r>
      <w:r w:rsidR="009C25E4">
        <w:rPr>
          <w:rFonts w:ascii="仿宋_GB2312" w:eastAsia="仿宋_GB2312" w:hint="eastAsia"/>
          <w:sz w:val="32"/>
        </w:rPr>
        <w:t>发现车上载有40名乘客</w:t>
      </w:r>
      <w:r w:rsidR="00047D1E">
        <w:rPr>
          <w:rFonts w:ascii="仿宋_GB2312" w:eastAsia="仿宋_GB2312" w:hint="eastAsia"/>
          <w:sz w:val="32"/>
        </w:rPr>
        <w:t>，乘客</w:t>
      </w:r>
      <w:r w:rsidR="0063147C">
        <w:rPr>
          <w:rFonts w:ascii="仿宋_GB2312" w:eastAsia="仿宋_GB2312" w:hint="eastAsia"/>
          <w:sz w:val="32"/>
        </w:rPr>
        <w:t>黄某1</w:t>
      </w:r>
      <w:r w:rsidR="00047D1E">
        <w:rPr>
          <w:rFonts w:ascii="仿宋_GB2312" w:eastAsia="仿宋_GB2312" w:hint="eastAsia"/>
          <w:sz w:val="32"/>
        </w:rPr>
        <w:t>、陆某均称不认识车上的其他乘客。</w:t>
      </w:r>
    </w:p>
    <w:p w:rsidR="00D57C97" w:rsidRDefault="00D57C97" w:rsidP="00553A74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2018年2月11日，被申请人对申请人的法定代表人</w:t>
      </w:r>
      <w:r w:rsidR="0063147C">
        <w:rPr>
          <w:rFonts w:ascii="仿宋_GB2312" w:eastAsia="仿宋_GB2312" w:hint="eastAsia"/>
          <w:sz w:val="32"/>
        </w:rPr>
        <w:t>黄某</w:t>
      </w:r>
      <w:r w:rsidR="00FC2B12">
        <w:rPr>
          <w:rFonts w:ascii="仿宋_GB2312" w:eastAsia="仿宋_GB2312" w:hint="eastAsia"/>
          <w:sz w:val="32"/>
        </w:rPr>
        <w:t>进行询问调查，</w:t>
      </w:r>
      <w:r w:rsidR="0063147C">
        <w:rPr>
          <w:rFonts w:ascii="仿宋_GB2312" w:eastAsia="仿宋_GB2312" w:hint="eastAsia"/>
          <w:sz w:val="32"/>
        </w:rPr>
        <w:t>黄某</w:t>
      </w:r>
      <w:r w:rsidR="00FC2B12">
        <w:rPr>
          <w:rFonts w:ascii="仿宋_GB2312" w:eastAsia="仿宋_GB2312" w:hint="eastAsia"/>
          <w:sz w:val="32"/>
        </w:rPr>
        <w:t>称其不清</w:t>
      </w:r>
      <w:r w:rsidR="00047D1E">
        <w:rPr>
          <w:rFonts w:ascii="仿宋_GB2312" w:eastAsia="仿宋_GB2312" w:hint="eastAsia"/>
          <w:sz w:val="32"/>
        </w:rPr>
        <w:t>楚乘客和上车地点，也未收取乘客车费</w:t>
      </w:r>
      <w:r w:rsidR="00CC061F">
        <w:rPr>
          <w:rFonts w:ascii="仿宋_GB2312" w:eastAsia="仿宋_GB2312" w:hint="eastAsia"/>
          <w:sz w:val="32"/>
        </w:rPr>
        <w:t>。</w:t>
      </w:r>
    </w:p>
    <w:p w:rsidR="00CC061F" w:rsidRPr="00CE3135" w:rsidRDefault="00CC061F" w:rsidP="00553A74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2018年2月11日，被申请人对</w:t>
      </w:r>
      <w:r w:rsidR="0063147C">
        <w:rPr>
          <w:rFonts w:ascii="仿宋_GB2312" w:eastAsia="仿宋_GB2312" w:hint="eastAsia"/>
          <w:sz w:val="32"/>
        </w:rPr>
        <w:t>秦某</w:t>
      </w:r>
      <w:r>
        <w:rPr>
          <w:rFonts w:ascii="仿宋_GB2312" w:eastAsia="仿宋_GB2312" w:hint="eastAsia"/>
          <w:sz w:val="32"/>
        </w:rPr>
        <w:t>进行询问调查，</w:t>
      </w:r>
      <w:r w:rsidR="0063147C">
        <w:rPr>
          <w:rFonts w:ascii="仿宋_GB2312" w:eastAsia="仿宋_GB2312" w:hint="eastAsia"/>
          <w:sz w:val="32"/>
        </w:rPr>
        <w:t>秦某</w:t>
      </w:r>
      <w:r>
        <w:rPr>
          <w:rFonts w:ascii="仿宋_GB2312" w:eastAsia="仿宋_GB2312" w:hint="eastAsia"/>
          <w:sz w:val="32"/>
        </w:rPr>
        <w:t>称乘</w:t>
      </w:r>
      <w:r>
        <w:rPr>
          <w:rFonts w:ascii="仿宋_GB2312" w:eastAsia="仿宋_GB2312" w:hint="eastAsia"/>
          <w:sz w:val="32"/>
        </w:rPr>
        <w:lastRenderedPageBreak/>
        <w:t>客乘坐车辆将收取300-350元不等的车费</w:t>
      </w:r>
      <w:r w:rsidR="00BF37A9">
        <w:rPr>
          <w:rFonts w:ascii="仿宋_GB2312" w:eastAsia="仿宋_GB2312" w:hint="eastAsia"/>
          <w:sz w:val="32"/>
        </w:rPr>
        <w:t>，支付包车费后剩下的钱由其收取。</w:t>
      </w:r>
    </w:p>
    <w:p w:rsidR="00DB07EE" w:rsidRDefault="00BF37A9" w:rsidP="00553A74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int="eastAsia"/>
          <w:sz w:val="32"/>
        </w:rPr>
        <w:t>2018年3月12日，被申请人对</w:t>
      </w:r>
      <w:r w:rsidR="0063147C">
        <w:rPr>
          <w:rFonts w:ascii="仿宋_GB2312" w:eastAsia="仿宋_GB2312" w:hint="eastAsia"/>
          <w:sz w:val="32"/>
        </w:rPr>
        <w:t>秦某</w:t>
      </w:r>
      <w:proofErr w:type="gramStart"/>
      <w:r>
        <w:rPr>
          <w:rFonts w:ascii="仿宋_GB2312" w:eastAsia="仿宋_GB2312" w:hint="eastAsia"/>
          <w:sz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</w:rPr>
        <w:t>深交</w:t>
      </w:r>
      <w:proofErr w:type="gramStart"/>
      <w:r>
        <w:rPr>
          <w:rFonts w:ascii="仿宋_GB2312" w:eastAsia="仿宋_GB2312" w:hAnsi="仿宋_GB2312" w:hint="eastAsia"/>
          <w:sz w:val="32"/>
        </w:rPr>
        <w:t>罚决第</w:t>
      </w:r>
      <w:proofErr w:type="gramEnd"/>
      <w:r w:rsidR="0063147C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/>
          <w:sz w:val="32"/>
        </w:rPr>
        <w:t>号</w:t>
      </w:r>
      <w:r>
        <w:rPr>
          <w:rFonts w:ascii="仿宋_GB2312" w:eastAsia="仿宋_GB2312" w:hAnsi="仿宋_GB2312" w:hint="eastAsia"/>
          <w:sz w:val="32"/>
        </w:rPr>
        <w:t>《深圳市交通运输委员会行政处罚决定书》，认定</w:t>
      </w:r>
      <w:r w:rsidR="0063147C">
        <w:rPr>
          <w:rFonts w:ascii="仿宋_GB2312" w:eastAsia="仿宋_GB2312" w:hAnsi="仿宋_GB2312" w:hint="eastAsia"/>
          <w:sz w:val="32"/>
        </w:rPr>
        <w:t>秦某</w:t>
      </w:r>
      <w:r>
        <w:rPr>
          <w:rFonts w:ascii="仿宋_GB2312" w:eastAsia="仿宋_GB2312" w:hAnsi="仿宋_GB2312" w:hint="eastAsia"/>
          <w:sz w:val="32"/>
        </w:rPr>
        <w:t>实施了</w:t>
      </w:r>
      <w:r w:rsidR="0021363C">
        <w:rPr>
          <w:rFonts w:ascii="仿宋_GB2312" w:eastAsia="仿宋_GB2312" w:hAnsi="仿宋_GB2312" w:hint="eastAsia"/>
          <w:sz w:val="32"/>
        </w:rPr>
        <w:t>未取得道路客运经营许可擅自从事道路客运经营的违法行为，依据《中华人民共和国道路运输条例》</w:t>
      </w:r>
      <w:r w:rsidR="001C3887">
        <w:rPr>
          <w:rFonts w:ascii="仿宋_GB2312" w:eastAsia="仿宋_GB2312" w:hAnsi="仿宋_GB2312" w:hint="eastAsia"/>
          <w:sz w:val="32"/>
        </w:rPr>
        <w:t>第六十三条和</w:t>
      </w:r>
      <w:r w:rsidR="0021363C">
        <w:rPr>
          <w:rFonts w:ascii="仿宋_GB2312" w:eastAsia="仿宋_GB2312" w:hAnsi="仿宋_GB2312" w:hint="eastAsia"/>
          <w:sz w:val="32"/>
        </w:rPr>
        <w:t>《道路旅客运输及客运站管理规定》第七十</w:t>
      </w:r>
      <w:r w:rsidR="00F11003">
        <w:rPr>
          <w:rFonts w:ascii="仿宋_GB2312" w:eastAsia="仿宋_GB2312" w:hAnsi="仿宋_GB2312" w:hint="eastAsia"/>
          <w:sz w:val="32"/>
        </w:rPr>
        <w:t>九</w:t>
      </w:r>
      <w:r w:rsidR="0021363C">
        <w:rPr>
          <w:rFonts w:ascii="仿宋_GB2312" w:eastAsia="仿宋_GB2312" w:hAnsi="仿宋_GB2312" w:hint="eastAsia"/>
          <w:sz w:val="32"/>
        </w:rPr>
        <w:t>条第（一）</w:t>
      </w:r>
      <w:r w:rsidR="00F11003">
        <w:rPr>
          <w:rFonts w:ascii="仿宋_GB2312" w:eastAsia="仿宋_GB2312" w:hAnsi="仿宋_GB2312" w:hint="eastAsia"/>
          <w:sz w:val="32"/>
        </w:rPr>
        <w:t>项</w:t>
      </w:r>
      <w:r w:rsidR="001C3887">
        <w:rPr>
          <w:rFonts w:ascii="仿宋_GB2312" w:eastAsia="仿宋_GB2312" w:hAnsi="仿宋_GB2312" w:hint="eastAsia"/>
          <w:sz w:val="32"/>
        </w:rPr>
        <w:t>的规定，</w:t>
      </w:r>
      <w:proofErr w:type="gramStart"/>
      <w:r w:rsidR="001C3887">
        <w:rPr>
          <w:rFonts w:ascii="仿宋_GB2312" w:eastAsia="仿宋_GB2312" w:hAnsi="仿宋_GB2312" w:hint="eastAsia"/>
          <w:sz w:val="32"/>
        </w:rPr>
        <w:t>作出</w:t>
      </w:r>
      <w:proofErr w:type="gramEnd"/>
      <w:r w:rsidR="001C3887">
        <w:rPr>
          <w:rFonts w:ascii="仿宋_GB2312" w:eastAsia="仿宋_GB2312" w:hAnsi="仿宋_GB2312" w:hint="eastAsia"/>
          <w:sz w:val="32"/>
        </w:rPr>
        <w:t>罚款三万元的行政处罚决定。</w:t>
      </w:r>
    </w:p>
    <w:p w:rsidR="00345139" w:rsidRDefault="00DB07EE" w:rsidP="00553A74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</w:rPr>
        <w:t>申请人不服上述</w:t>
      </w:r>
      <w:r w:rsidR="001C3887">
        <w:rPr>
          <w:rFonts w:ascii="仿宋_GB2312" w:eastAsia="仿宋_GB2312" w:hAnsi="仿宋_GB2312" w:hint="eastAsia"/>
          <w:sz w:val="32"/>
        </w:rPr>
        <w:t>行政处罚决定，</w:t>
      </w:r>
      <w:r>
        <w:rPr>
          <w:rFonts w:ascii="仿宋_GB2312" w:eastAsia="仿宋_GB2312" w:hAnsi="仿宋_GB2312" w:hint="eastAsia"/>
          <w:sz w:val="32"/>
        </w:rPr>
        <w:t>于2018年4月18日向本机关申请行政复议。2018年4月20日，本机关向申请人</w:t>
      </w:r>
      <w:proofErr w:type="gramStart"/>
      <w:r>
        <w:rPr>
          <w:rFonts w:ascii="仿宋_GB2312" w:eastAsia="仿宋_GB2312" w:hAnsi="仿宋_GB2312" w:hint="eastAsia"/>
          <w:sz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</w:rPr>
        <w:t>《补正行政复议申请通知书》</w:t>
      </w:r>
      <w:r w:rsidR="008208DA">
        <w:rPr>
          <w:rFonts w:ascii="仿宋_GB2312" w:eastAsia="仿宋_GB2312" w:hAnsi="仿宋_GB2312" w:hint="eastAsia"/>
          <w:sz w:val="32"/>
        </w:rPr>
        <w:t>，要求申请人明确复议请求，</w:t>
      </w:r>
      <w:r w:rsidR="002431CC">
        <w:rPr>
          <w:rFonts w:ascii="仿宋_GB2312" w:eastAsia="仿宋_GB2312" w:hAnsi="仿宋_GB2312" w:hint="eastAsia"/>
          <w:sz w:val="32"/>
        </w:rPr>
        <w:t>并</w:t>
      </w:r>
      <w:r w:rsidR="002431CC">
        <w:rPr>
          <w:rFonts w:ascii="仿宋_GB2312" w:eastAsia="仿宋_GB2312" w:hAnsi="仿宋_GB2312" w:hint="eastAsia"/>
          <w:sz w:val="32"/>
          <w:szCs w:val="32"/>
        </w:rPr>
        <w:t>通知申请人</w:t>
      </w:r>
      <w:r w:rsidR="00827DDA">
        <w:rPr>
          <w:rFonts w:ascii="仿宋_GB2312" w:eastAsia="仿宋_GB2312" w:hAnsi="仿宋_GB2312" w:hint="eastAsia"/>
          <w:sz w:val="32"/>
          <w:szCs w:val="32"/>
        </w:rPr>
        <w:t>举证</w:t>
      </w:r>
      <w:r w:rsidR="002431CC">
        <w:rPr>
          <w:rFonts w:ascii="仿宋_GB2312" w:eastAsia="仿宋_GB2312" w:hAnsi="仿宋_GB2312" w:hint="eastAsia"/>
          <w:sz w:val="32"/>
          <w:szCs w:val="32"/>
        </w:rPr>
        <w:t>证明其与上述行政处罚决定存在利害关系。2018年4月26日，申请人向本机关提交补正材料</w:t>
      </w:r>
      <w:r w:rsidR="007C37A2">
        <w:rPr>
          <w:rFonts w:ascii="仿宋_GB2312" w:eastAsia="仿宋_GB2312" w:hAnsi="仿宋_GB2312" w:hint="eastAsia"/>
          <w:sz w:val="32"/>
          <w:szCs w:val="32"/>
        </w:rPr>
        <w:t>，明确请求撤销上述行政处罚决定。</w:t>
      </w:r>
    </w:p>
    <w:p w:rsidR="00D461EB" w:rsidRPr="00B0049A" w:rsidRDefault="00D461EB" w:rsidP="0064187F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 w:rsidRPr="00D461EB">
        <w:rPr>
          <w:rFonts w:ascii="黑体" w:eastAsia="黑体" w:hAnsi="黑体" w:hint="eastAsia"/>
          <w:sz w:val="32"/>
          <w:szCs w:val="32"/>
        </w:rPr>
        <w:t>本机关认为：</w:t>
      </w:r>
      <w:r>
        <w:rPr>
          <w:rFonts w:ascii="仿宋_GB2312" w:eastAsia="仿宋_GB2312" w:hAnsi="仿宋_GB2312" w:hint="eastAsia"/>
          <w:sz w:val="32"/>
          <w:szCs w:val="32"/>
        </w:rPr>
        <w:t>本案的争议焦点是申请人与涉案行政处罚决定是否具有利害关系。</w:t>
      </w:r>
      <w:r w:rsidR="00043062">
        <w:rPr>
          <w:rFonts w:ascii="仿宋_GB2312" w:eastAsia="仿宋_GB2312" w:hAnsi="仿宋_GB2312" w:hint="eastAsia"/>
          <w:sz w:val="32"/>
          <w:szCs w:val="32"/>
        </w:rPr>
        <w:t>本案</w:t>
      </w:r>
      <w:r w:rsidR="00B0049A">
        <w:rPr>
          <w:rFonts w:ascii="仿宋_GB2312" w:eastAsia="仿宋_GB2312" w:hAnsi="仿宋_GB2312" w:hint="eastAsia"/>
          <w:sz w:val="32"/>
          <w:szCs w:val="32"/>
        </w:rPr>
        <w:t>行政处罚决定系</w:t>
      </w:r>
      <w:r w:rsidR="00043062">
        <w:rPr>
          <w:rFonts w:ascii="仿宋_GB2312" w:eastAsia="仿宋_GB2312" w:hAnsi="仿宋_GB2312" w:hint="eastAsia"/>
          <w:sz w:val="32"/>
          <w:szCs w:val="32"/>
        </w:rPr>
        <w:t>被申请人</w:t>
      </w:r>
      <w:proofErr w:type="gramStart"/>
      <w:r w:rsidR="00B0049A">
        <w:rPr>
          <w:rFonts w:ascii="仿宋_GB2312" w:eastAsia="仿宋_GB2312" w:hAnsi="仿宋_GB2312" w:hint="eastAsia"/>
          <w:sz w:val="32"/>
          <w:szCs w:val="32"/>
        </w:rPr>
        <w:t>针对</w:t>
      </w:r>
      <w:r w:rsidR="00043062">
        <w:rPr>
          <w:rFonts w:ascii="仿宋_GB2312" w:eastAsia="仿宋_GB2312" w:hAnsi="仿宋_GB2312" w:hint="eastAsia"/>
          <w:sz w:val="32"/>
          <w:szCs w:val="32"/>
        </w:rPr>
        <w:t>案</w:t>
      </w:r>
      <w:proofErr w:type="gramEnd"/>
      <w:r w:rsidR="00043062">
        <w:rPr>
          <w:rFonts w:ascii="仿宋_GB2312" w:eastAsia="仿宋_GB2312" w:hAnsi="仿宋_GB2312" w:hint="eastAsia"/>
          <w:sz w:val="32"/>
          <w:szCs w:val="32"/>
        </w:rPr>
        <w:t>外人</w:t>
      </w:r>
      <w:r w:rsidR="0063147C">
        <w:rPr>
          <w:rFonts w:ascii="仿宋_GB2312" w:eastAsia="仿宋_GB2312" w:hAnsi="仿宋_GB2312" w:hint="eastAsia"/>
          <w:sz w:val="32"/>
          <w:szCs w:val="32"/>
        </w:rPr>
        <w:t>秦某</w:t>
      </w:r>
      <w:r w:rsidR="00043062">
        <w:rPr>
          <w:rFonts w:ascii="仿宋_GB2312" w:eastAsia="仿宋_GB2312" w:hAnsi="仿宋_GB2312" w:hint="eastAsia"/>
          <w:sz w:val="32"/>
        </w:rPr>
        <w:t>未取得道路客运经营许可擅自从事道路客运经营</w:t>
      </w:r>
      <w:r w:rsidR="00B0049A">
        <w:rPr>
          <w:rFonts w:ascii="仿宋_GB2312" w:eastAsia="仿宋_GB2312" w:hAnsi="仿宋_GB2312" w:hint="eastAsia"/>
          <w:sz w:val="32"/>
        </w:rPr>
        <w:t>的违法行为而</w:t>
      </w:r>
      <w:proofErr w:type="gramStart"/>
      <w:r w:rsidR="00B0049A">
        <w:rPr>
          <w:rFonts w:ascii="仿宋_GB2312" w:eastAsia="仿宋_GB2312" w:hAnsi="仿宋_GB2312" w:hint="eastAsia"/>
          <w:sz w:val="32"/>
        </w:rPr>
        <w:t>作出</w:t>
      </w:r>
      <w:proofErr w:type="gramEnd"/>
      <w:r w:rsidR="00B0049A">
        <w:rPr>
          <w:rFonts w:ascii="仿宋_GB2312" w:eastAsia="仿宋_GB2312" w:hAnsi="仿宋_GB2312" w:hint="eastAsia"/>
          <w:sz w:val="32"/>
        </w:rPr>
        <w:t>的，</w:t>
      </w:r>
      <w:r w:rsidR="00B60760">
        <w:rPr>
          <w:rFonts w:ascii="仿宋_GB2312" w:eastAsia="仿宋_GB2312" w:hAnsi="仿宋_GB2312" w:hint="eastAsia"/>
          <w:sz w:val="32"/>
        </w:rPr>
        <w:t>申请人</w:t>
      </w:r>
      <w:r w:rsidR="0064187F">
        <w:rPr>
          <w:rFonts w:ascii="仿宋_GB2312" w:eastAsia="仿宋_GB2312" w:hAnsi="仿宋_GB2312" w:hint="eastAsia"/>
          <w:sz w:val="32"/>
        </w:rPr>
        <w:t>不是涉案行政处罚决定的被处罚人，</w:t>
      </w:r>
      <w:r w:rsidR="005237FD">
        <w:rPr>
          <w:rFonts w:ascii="仿宋_GB2312" w:eastAsia="仿宋_GB2312" w:hAnsi="仿宋_GB2312" w:hint="eastAsia"/>
          <w:sz w:val="32"/>
        </w:rPr>
        <w:t>在案证据无法证明申请人与涉案行政处罚决定具有利害关系，申请人亦</w:t>
      </w:r>
      <w:r w:rsidR="005237FD">
        <w:rPr>
          <w:rFonts w:ascii="仿宋_GB2312" w:eastAsia="仿宋_GB2312" w:hAnsi="仿宋_GB2312" w:hint="eastAsia"/>
          <w:sz w:val="32"/>
          <w:szCs w:val="32"/>
        </w:rPr>
        <w:t>未举证证明</w:t>
      </w:r>
      <w:r w:rsidR="00B0049A">
        <w:rPr>
          <w:rFonts w:ascii="仿宋_GB2312" w:eastAsia="仿宋_GB2312" w:hAnsi="仿宋_GB2312" w:hint="eastAsia"/>
          <w:sz w:val="32"/>
          <w:szCs w:val="32"/>
        </w:rPr>
        <w:t>其与</w:t>
      </w:r>
      <w:r w:rsidR="00B0049A">
        <w:rPr>
          <w:rFonts w:ascii="仿宋_GB2312" w:eastAsia="仿宋_GB2312" w:hAnsi="仿宋_GB2312" w:hint="eastAsia"/>
          <w:sz w:val="32"/>
        </w:rPr>
        <w:t>涉案行政处罚决定具有利害关系，</w:t>
      </w:r>
      <w:r w:rsidR="006509AA">
        <w:rPr>
          <w:rFonts w:ascii="仿宋_GB2312" w:eastAsia="仿宋_GB2312" w:hAnsi="仿宋" w:hint="eastAsia"/>
          <w:sz w:val="32"/>
          <w:szCs w:val="32"/>
        </w:rPr>
        <w:t>故</w:t>
      </w:r>
      <w:r w:rsidR="00D958EE">
        <w:rPr>
          <w:rFonts w:ascii="仿宋_GB2312" w:eastAsia="仿宋_GB2312" w:hAnsi="仿宋" w:hint="eastAsia"/>
          <w:sz w:val="32"/>
          <w:szCs w:val="32"/>
        </w:rPr>
        <w:t>本机关认定</w:t>
      </w:r>
      <w:r w:rsidR="005237FD">
        <w:rPr>
          <w:rFonts w:ascii="仿宋_GB2312" w:eastAsia="仿宋_GB2312" w:hAnsi="仿宋" w:hint="eastAsia"/>
          <w:sz w:val="32"/>
          <w:szCs w:val="32"/>
        </w:rPr>
        <w:t>申请人与涉案行政处罚决定</w:t>
      </w:r>
      <w:r w:rsidR="00D958EE">
        <w:rPr>
          <w:rFonts w:ascii="仿宋_GB2312" w:eastAsia="仿宋_GB2312" w:hAnsi="仿宋" w:hint="eastAsia"/>
          <w:sz w:val="32"/>
          <w:szCs w:val="32"/>
        </w:rPr>
        <w:t>之间</w:t>
      </w:r>
      <w:r w:rsidR="005237FD" w:rsidRPr="00E16832">
        <w:rPr>
          <w:rFonts w:ascii="仿宋_GB2312" w:eastAsia="仿宋_GB2312" w:hAnsi="仿宋" w:hint="eastAsia"/>
          <w:sz w:val="32"/>
          <w:szCs w:val="32"/>
        </w:rPr>
        <w:t>不存在法律上的利害关系</w:t>
      </w:r>
      <w:r w:rsidR="006509AA">
        <w:rPr>
          <w:rFonts w:ascii="仿宋_GB2312" w:eastAsia="仿宋_GB2312" w:hAnsi="仿宋" w:hint="eastAsia"/>
          <w:sz w:val="32"/>
          <w:szCs w:val="32"/>
        </w:rPr>
        <w:t>。综上，</w:t>
      </w:r>
      <w:r w:rsidR="006509AA">
        <w:rPr>
          <w:rFonts w:ascii="仿宋_GB2312" w:eastAsia="仿宋_GB2312" w:hAnsi="仿宋_GB2312" w:hint="eastAsia"/>
          <w:sz w:val="32"/>
          <w:szCs w:val="32"/>
        </w:rPr>
        <w:t>申请人提出的复议申请</w:t>
      </w:r>
      <w:r w:rsidR="006509AA">
        <w:rPr>
          <w:rFonts w:ascii="仿宋_GB2312" w:eastAsia="仿宋_GB2312" w:hint="eastAsia"/>
          <w:sz w:val="32"/>
          <w:szCs w:val="32"/>
        </w:rPr>
        <w:t>不符合《中华人民共和国行政复议法实施条</w:t>
      </w:r>
      <w:r w:rsidR="006509AA">
        <w:rPr>
          <w:rFonts w:ascii="仿宋_GB2312" w:eastAsia="仿宋_GB2312" w:hint="eastAsia"/>
          <w:sz w:val="32"/>
          <w:szCs w:val="32"/>
        </w:rPr>
        <w:lastRenderedPageBreak/>
        <w:t>例》第二十八条第（二）项</w:t>
      </w:r>
      <w:r w:rsidR="006509AA">
        <w:rPr>
          <w:rFonts w:ascii="仿宋_GB2312" w:eastAsia="仿宋_GB2312" w:hAnsi="仿宋_GB2312" w:hint="eastAsia"/>
          <w:sz w:val="32"/>
          <w:szCs w:val="32"/>
        </w:rPr>
        <w:t>，</w:t>
      </w:r>
      <w:r w:rsidR="00D86962">
        <w:rPr>
          <w:rFonts w:ascii="仿宋_GB2312" w:eastAsia="仿宋_GB2312" w:hAnsi="仿宋_GB2312"/>
          <w:sz w:val="32"/>
          <w:szCs w:val="32"/>
        </w:rPr>
        <w:t>根据《中华人民共和国行政复议法》第</w:t>
      </w:r>
      <w:r w:rsidR="00D86962">
        <w:rPr>
          <w:rFonts w:ascii="仿宋_GB2312" w:eastAsia="仿宋_GB2312" w:hAnsi="仿宋_GB2312" w:hint="eastAsia"/>
          <w:sz w:val="32"/>
          <w:szCs w:val="32"/>
        </w:rPr>
        <w:t>四十八</w:t>
      </w:r>
      <w:r w:rsidR="006509AA">
        <w:rPr>
          <w:rFonts w:ascii="仿宋_GB2312" w:eastAsia="仿宋_GB2312" w:hAnsi="仿宋_GB2312"/>
          <w:sz w:val="32"/>
          <w:szCs w:val="32"/>
        </w:rPr>
        <w:t>条第一款</w:t>
      </w:r>
      <w:r w:rsidR="00D86962">
        <w:rPr>
          <w:rFonts w:ascii="仿宋_GB2312" w:eastAsia="仿宋_GB2312" w:hAnsi="仿宋_GB2312" w:hint="eastAsia"/>
          <w:sz w:val="32"/>
          <w:szCs w:val="32"/>
        </w:rPr>
        <w:t>第（二）项</w:t>
      </w:r>
      <w:r w:rsidR="006509AA">
        <w:rPr>
          <w:rFonts w:ascii="仿宋_GB2312" w:eastAsia="仿宋_GB2312" w:hAnsi="仿宋_GB2312"/>
          <w:sz w:val="32"/>
          <w:szCs w:val="32"/>
        </w:rPr>
        <w:t>的规定，本机关</w:t>
      </w:r>
      <w:proofErr w:type="gramStart"/>
      <w:r w:rsidR="006509AA">
        <w:rPr>
          <w:rFonts w:ascii="仿宋_GB2312" w:eastAsia="仿宋_GB2312" w:hAnsi="仿宋_GB2312"/>
          <w:sz w:val="32"/>
          <w:szCs w:val="32"/>
        </w:rPr>
        <w:t>作出</w:t>
      </w:r>
      <w:proofErr w:type="gramEnd"/>
      <w:r w:rsidR="006509AA">
        <w:rPr>
          <w:rFonts w:ascii="仿宋_GB2312" w:eastAsia="仿宋_GB2312" w:hAnsi="仿宋_GB2312"/>
          <w:sz w:val="32"/>
          <w:szCs w:val="32"/>
        </w:rPr>
        <w:t>决定如下：</w:t>
      </w:r>
    </w:p>
    <w:p w:rsidR="00345139" w:rsidRPr="00D86962" w:rsidRDefault="00D86962" w:rsidP="00D86962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>驳回申请人</w:t>
      </w:r>
      <w:r>
        <w:rPr>
          <w:rFonts w:ascii="仿宋_GB2312" w:eastAsia="仿宋_GB2312" w:hint="eastAsia"/>
          <w:bCs/>
          <w:sz w:val="32"/>
          <w:szCs w:val="32"/>
        </w:rPr>
        <w:t>贵港市</w:t>
      </w:r>
      <w:r w:rsidR="0063147C">
        <w:rPr>
          <w:rFonts w:ascii="仿宋_GB2312" w:eastAsia="仿宋_GB2312" w:hint="eastAsia"/>
          <w:bCs/>
          <w:sz w:val="32"/>
          <w:szCs w:val="32"/>
        </w:rPr>
        <w:t>××</w:t>
      </w:r>
      <w:r>
        <w:rPr>
          <w:rFonts w:ascii="仿宋_GB2312" w:eastAsia="仿宋_GB2312" w:hint="eastAsia"/>
          <w:bCs/>
          <w:sz w:val="32"/>
          <w:szCs w:val="32"/>
        </w:rPr>
        <w:t>旅游运输有限公司</w:t>
      </w:r>
      <w:r>
        <w:rPr>
          <w:rFonts w:ascii="仿宋_GB2312" w:eastAsia="仿宋_GB2312" w:hint="eastAsia"/>
          <w:sz w:val="32"/>
          <w:szCs w:val="32"/>
        </w:rPr>
        <w:t>的上述行政复议申请。</w:t>
      </w:r>
    </w:p>
    <w:p w:rsidR="00345139" w:rsidRDefault="007301E9" w:rsidP="00553A74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本复议决定书一经送达，即发生法律效力。申请人如对本复议决定不服，可自收到复议决定书之日起十五日内，向有管辖权的人民法院提起诉讼。</w:t>
      </w:r>
    </w:p>
    <w:p w:rsidR="00345139" w:rsidRDefault="00345139" w:rsidP="00553A74">
      <w:pPr>
        <w:suppressAutoHyphens w:val="0"/>
        <w:spacing w:line="62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553A74">
      <w:pPr>
        <w:suppressAutoHyphens w:val="0"/>
        <w:spacing w:line="62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553A74">
      <w:pPr>
        <w:suppressAutoHyphens w:val="0"/>
        <w:spacing w:line="620" w:lineRule="exact"/>
        <w:ind w:firstLineChars="1700" w:firstLine="5440"/>
        <w:rPr>
          <w:rFonts w:ascii="仿宋_GB2312" w:eastAsia="仿宋_GB2312"/>
          <w:kern w:val="2"/>
          <w:sz w:val="32"/>
          <w:szCs w:val="32"/>
        </w:rPr>
      </w:pPr>
    </w:p>
    <w:p w:rsidR="00345139" w:rsidRDefault="007301E9" w:rsidP="00553A74">
      <w:pPr>
        <w:suppressAutoHyphens w:val="0"/>
        <w:spacing w:line="620" w:lineRule="exact"/>
        <w:ind w:firstLineChars="1837" w:firstLine="5878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深圳市人民政府</w:t>
      </w:r>
    </w:p>
    <w:p w:rsidR="00345139" w:rsidRDefault="007301E9" w:rsidP="00553A74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/>
          <w:kern w:val="2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/>
          <w:kern w:val="2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  </w:t>
      </w:r>
      <w:bookmarkStart w:id="1" w:name="_GoBack"/>
      <w:bookmarkEnd w:id="1"/>
      <w:r>
        <w:rPr>
          <w:rFonts w:ascii="仿宋_GB2312" w:eastAsia="仿宋_GB2312" w:hint="eastAsia"/>
          <w:kern w:val="2"/>
          <w:sz w:val="32"/>
          <w:szCs w:val="32"/>
        </w:rPr>
        <w:t>2018</w:t>
      </w:r>
      <w:r>
        <w:rPr>
          <w:rFonts w:ascii="仿宋_GB2312" w:eastAsia="仿宋_GB2312"/>
          <w:kern w:val="2"/>
          <w:sz w:val="32"/>
          <w:szCs w:val="32"/>
        </w:rPr>
        <w:t>年</w:t>
      </w:r>
      <w:r w:rsidR="00D958EE">
        <w:rPr>
          <w:rFonts w:ascii="仿宋_GB2312" w:eastAsia="仿宋_GB2312" w:hint="eastAsia"/>
          <w:kern w:val="2"/>
          <w:sz w:val="32"/>
          <w:szCs w:val="32"/>
        </w:rPr>
        <w:t>6</w:t>
      </w:r>
      <w:r>
        <w:rPr>
          <w:rFonts w:ascii="仿宋_GB2312" w:eastAsia="仿宋_GB2312"/>
          <w:kern w:val="2"/>
          <w:sz w:val="32"/>
          <w:szCs w:val="32"/>
        </w:rPr>
        <w:t>月</w:t>
      </w:r>
      <w:r w:rsidR="00D958EE">
        <w:rPr>
          <w:rFonts w:ascii="仿宋_GB2312" w:eastAsia="仿宋_GB2312" w:hint="eastAsia"/>
          <w:kern w:val="2"/>
          <w:sz w:val="32"/>
          <w:szCs w:val="32"/>
        </w:rPr>
        <w:t>20</w:t>
      </w:r>
      <w:r>
        <w:rPr>
          <w:rFonts w:ascii="仿宋_GB2312" w:eastAsia="仿宋_GB2312"/>
          <w:kern w:val="2"/>
          <w:sz w:val="32"/>
          <w:szCs w:val="32"/>
        </w:rPr>
        <w:t>日</w:t>
      </w:r>
      <w:r>
        <w:rPr>
          <w:rFonts w:ascii="仿宋_GB2312" w:eastAsia="仿宋_GB2312" w:hAnsi="仿宋" w:hint="eastAsia"/>
          <w:sz w:val="32"/>
        </w:rPr>
        <w:t xml:space="preserve">  </w:t>
      </w:r>
    </w:p>
    <w:sectPr w:rsidR="00345139" w:rsidSect="00BF22F6">
      <w:footerReference w:type="default" r:id="rId7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F32" w:rsidRDefault="005B6F32" w:rsidP="00BF22F6">
      <w:r>
        <w:separator/>
      </w:r>
    </w:p>
  </w:endnote>
  <w:endnote w:type="continuationSeparator" w:id="0">
    <w:p w:rsidR="005B6F32" w:rsidRDefault="005B6F32" w:rsidP="00BF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22809"/>
      <w:docPartObj>
        <w:docPartGallery w:val="Page Numbers (Bottom of Page)"/>
        <w:docPartUnique/>
      </w:docPartObj>
    </w:sdtPr>
    <w:sdtContent>
      <w:p w:rsidR="00D86962" w:rsidRDefault="00D52949">
        <w:pPr>
          <w:pStyle w:val="a3"/>
          <w:jc w:val="center"/>
        </w:pPr>
        <w:fldSimple w:instr=" PAGE   \* MERGEFORMAT ">
          <w:r w:rsidR="00656E06" w:rsidRPr="00656E06">
            <w:rPr>
              <w:noProof/>
              <w:lang w:val="zh-CN"/>
            </w:rPr>
            <w:t>3</w:t>
          </w:r>
        </w:fldSimple>
      </w:p>
    </w:sdtContent>
  </w:sdt>
  <w:p w:rsidR="00D86962" w:rsidRDefault="00D8696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F32" w:rsidRDefault="005B6F32" w:rsidP="00BF22F6">
      <w:r>
        <w:separator/>
      </w:r>
    </w:p>
  </w:footnote>
  <w:footnote w:type="continuationSeparator" w:id="0">
    <w:p w:rsidR="005B6F32" w:rsidRDefault="005B6F32" w:rsidP="00BF22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FB2"/>
    <w:rsid w:val="000420CC"/>
    <w:rsid w:val="00043062"/>
    <w:rsid w:val="00047D1E"/>
    <w:rsid w:val="000F3406"/>
    <w:rsid w:val="001C3887"/>
    <w:rsid w:val="001C585B"/>
    <w:rsid w:val="0021363C"/>
    <w:rsid w:val="00216289"/>
    <w:rsid w:val="002431CC"/>
    <w:rsid w:val="002B6081"/>
    <w:rsid w:val="002C6403"/>
    <w:rsid w:val="002D479C"/>
    <w:rsid w:val="002E4C07"/>
    <w:rsid w:val="00317B86"/>
    <w:rsid w:val="00345139"/>
    <w:rsid w:val="004410A1"/>
    <w:rsid w:val="00484FB2"/>
    <w:rsid w:val="00487852"/>
    <w:rsid w:val="004B648F"/>
    <w:rsid w:val="00514030"/>
    <w:rsid w:val="005237FD"/>
    <w:rsid w:val="00553A74"/>
    <w:rsid w:val="00574DB6"/>
    <w:rsid w:val="005B6F32"/>
    <w:rsid w:val="0063147C"/>
    <w:rsid w:val="0064187F"/>
    <w:rsid w:val="00647DD4"/>
    <w:rsid w:val="006509AA"/>
    <w:rsid w:val="00656E06"/>
    <w:rsid w:val="00667A4B"/>
    <w:rsid w:val="00670114"/>
    <w:rsid w:val="007301E9"/>
    <w:rsid w:val="00763EB4"/>
    <w:rsid w:val="007B74F4"/>
    <w:rsid w:val="007C37A2"/>
    <w:rsid w:val="008208DA"/>
    <w:rsid w:val="00827DDA"/>
    <w:rsid w:val="008E2B32"/>
    <w:rsid w:val="0092068F"/>
    <w:rsid w:val="00937B02"/>
    <w:rsid w:val="00966680"/>
    <w:rsid w:val="009C25E4"/>
    <w:rsid w:val="009D3FB5"/>
    <w:rsid w:val="00AF509A"/>
    <w:rsid w:val="00B0049A"/>
    <w:rsid w:val="00B60760"/>
    <w:rsid w:val="00B72B57"/>
    <w:rsid w:val="00BF22F6"/>
    <w:rsid w:val="00BF37A9"/>
    <w:rsid w:val="00C3075F"/>
    <w:rsid w:val="00C5314F"/>
    <w:rsid w:val="00CC061F"/>
    <w:rsid w:val="00CE3135"/>
    <w:rsid w:val="00D461EB"/>
    <w:rsid w:val="00D52949"/>
    <w:rsid w:val="00D57C97"/>
    <w:rsid w:val="00D86962"/>
    <w:rsid w:val="00D958EE"/>
    <w:rsid w:val="00DB07EE"/>
    <w:rsid w:val="00DD5915"/>
    <w:rsid w:val="00DF6BBB"/>
    <w:rsid w:val="00E51260"/>
    <w:rsid w:val="00F0748F"/>
    <w:rsid w:val="00F11003"/>
    <w:rsid w:val="00FC2B12"/>
    <w:rsid w:val="28A0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9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4513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4513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451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451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liu</cp:lastModifiedBy>
  <cp:revision>11</cp:revision>
  <cp:lastPrinted>2018-06-21T09:45:00Z</cp:lastPrinted>
  <dcterms:created xsi:type="dcterms:W3CDTF">2017-09-05T03:06:00Z</dcterms:created>
  <dcterms:modified xsi:type="dcterms:W3CDTF">2018-12-13T01:45:00Z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