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F7" w:rsidRPr="00A72582" w:rsidRDefault="00261BF7" w:rsidP="00261BF7">
      <w:pPr>
        <w:spacing w:line="640" w:lineRule="exact"/>
        <w:jc w:val="center"/>
        <w:rPr>
          <w:rFonts w:ascii="宋体" w:hAnsi="宋体"/>
          <w:sz w:val="44"/>
          <w:szCs w:val="44"/>
        </w:rPr>
      </w:pPr>
      <w:r w:rsidRPr="00A72582">
        <w:rPr>
          <w:rFonts w:ascii="宋体" w:hAnsi="宋体" w:hint="eastAsia"/>
          <w:sz w:val="44"/>
          <w:szCs w:val="44"/>
        </w:rPr>
        <w:t>深  圳  市  人  民  政  府</w:t>
      </w:r>
    </w:p>
    <w:p w:rsidR="00261BF7" w:rsidRPr="00A72582" w:rsidRDefault="00261BF7" w:rsidP="00261BF7">
      <w:pPr>
        <w:spacing w:line="640" w:lineRule="exact"/>
        <w:jc w:val="center"/>
        <w:rPr>
          <w:rFonts w:ascii="宋体" w:hAnsi="宋体"/>
          <w:b/>
          <w:bCs/>
          <w:sz w:val="44"/>
          <w:szCs w:val="44"/>
        </w:rPr>
      </w:pPr>
      <w:r w:rsidRPr="00A72582">
        <w:rPr>
          <w:rFonts w:ascii="宋体" w:hAnsi="宋体" w:hint="eastAsia"/>
          <w:b/>
          <w:bCs/>
          <w:sz w:val="44"/>
          <w:szCs w:val="44"/>
        </w:rPr>
        <w:t>不予受理决定书</w:t>
      </w:r>
    </w:p>
    <w:p w:rsidR="00261BF7" w:rsidRPr="00A72582" w:rsidRDefault="00261BF7" w:rsidP="008222CA">
      <w:pPr>
        <w:spacing w:line="480" w:lineRule="exact"/>
        <w:jc w:val="center"/>
        <w:rPr>
          <w:rFonts w:ascii="仿宋_GB2312" w:eastAsia="仿宋_GB2312"/>
          <w:b/>
          <w:bCs/>
          <w:sz w:val="32"/>
          <w:szCs w:val="32"/>
        </w:rPr>
      </w:pPr>
    </w:p>
    <w:p w:rsidR="00261BF7" w:rsidRPr="00A72582" w:rsidRDefault="00261BF7" w:rsidP="008222CA">
      <w:pPr>
        <w:spacing w:line="480" w:lineRule="exact"/>
        <w:jc w:val="right"/>
        <w:rPr>
          <w:rFonts w:ascii="仿宋_GB2312" w:eastAsia="仿宋_GB2312" w:hAnsi="仿宋"/>
          <w:sz w:val="32"/>
          <w:szCs w:val="32"/>
        </w:rPr>
      </w:pPr>
      <w:r w:rsidRPr="00A72582">
        <w:rPr>
          <w:rFonts w:ascii="仿宋_GB2312" w:eastAsia="仿宋_GB2312" w:hAnsi="仿宋" w:hint="eastAsia"/>
          <w:sz w:val="32"/>
          <w:szCs w:val="32"/>
        </w:rPr>
        <w:t>深府</w:t>
      </w:r>
      <w:r w:rsidR="00984A87" w:rsidRPr="00A72582">
        <w:rPr>
          <w:rFonts w:ascii="仿宋_GB2312" w:eastAsia="仿宋_GB2312" w:hAnsi="仿宋" w:hint="eastAsia"/>
          <w:sz w:val="32"/>
          <w:szCs w:val="32"/>
        </w:rPr>
        <w:t>行</w:t>
      </w:r>
      <w:r w:rsidRPr="00A72582">
        <w:rPr>
          <w:rFonts w:ascii="仿宋_GB2312" w:eastAsia="仿宋_GB2312" w:hAnsi="仿宋" w:hint="eastAsia"/>
          <w:sz w:val="32"/>
          <w:szCs w:val="32"/>
        </w:rPr>
        <w:t>复〔201</w:t>
      </w:r>
      <w:r w:rsidR="00906E51" w:rsidRPr="00A72582">
        <w:rPr>
          <w:rFonts w:ascii="仿宋_GB2312" w:eastAsia="仿宋_GB2312" w:hAnsi="仿宋" w:hint="eastAsia"/>
          <w:sz w:val="32"/>
          <w:szCs w:val="32"/>
        </w:rPr>
        <w:t>7</w:t>
      </w:r>
      <w:r w:rsidRPr="00A72582">
        <w:rPr>
          <w:rFonts w:ascii="仿宋_GB2312" w:eastAsia="仿宋_GB2312" w:hAnsi="仿宋" w:hint="eastAsia"/>
          <w:sz w:val="32"/>
          <w:szCs w:val="32"/>
        </w:rPr>
        <w:t>〕</w:t>
      </w:r>
      <w:r w:rsidR="00984A87" w:rsidRPr="00A72582">
        <w:rPr>
          <w:rFonts w:ascii="仿宋_GB2312" w:eastAsia="仿宋_GB2312" w:hAnsi="仿宋" w:hint="eastAsia"/>
          <w:sz w:val="32"/>
          <w:szCs w:val="32"/>
        </w:rPr>
        <w:t>337</w:t>
      </w:r>
      <w:r w:rsidRPr="00A72582">
        <w:rPr>
          <w:rFonts w:ascii="仿宋_GB2312" w:eastAsia="仿宋_GB2312" w:hAnsi="仿宋" w:hint="eastAsia"/>
          <w:sz w:val="32"/>
          <w:szCs w:val="32"/>
        </w:rPr>
        <w:t>号</w:t>
      </w:r>
    </w:p>
    <w:p w:rsidR="00C06863" w:rsidRPr="00A72582" w:rsidRDefault="00C06863" w:rsidP="008222CA">
      <w:pPr>
        <w:spacing w:line="480" w:lineRule="exact"/>
        <w:jc w:val="right"/>
        <w:rPr>
          <w:rFonts w:ascii="仿宋_GB2312" w:eastAsia="仿宋_GB2312" w:hAnsi="仿宋_GB2312"/>
          <w:sz w:val="32"/>
          <w:szCs w:val="32"/>
        </w:rPr>
      </w:pPr>
    </w:p>
    <w:p w:rsidR="00B450E8" w:rsidRDefault="00CE78DE" w:rsidP="00745A6C">
      <w:pPr>
        <w:spacing w:line="500" w:lineRule="exact"/>
        <w:ind w:firstLineChars="200" w:firstLine="640"/>
        <w:rPr>
          <w:rFonts w:ascii="仿宋_GB2312" w:eastAsia="仿宋_GB2312"/>
          <w:bCs/>
          <w:sz w:val="32"/>
          <w:szCs w:val="32"/>
        </w:rPr>
      </w:pPr>
      <w:r w:rsidRPr="00C10108">
        <w:rPr>
          <w:rFonts w:ascii="黑体" w:eastAsia="黑体" w:hAnsi="黑体" w:hint="eastAsia"/>
          <w:bCs/>
          <w:sz w:val="32"/>
          <w:szCs w:val="32"/>
        </w:rPr>
        <w:t>申请人：</w:t>
      </w:r>
      <w:r w:rsidR="00984A87" w:rsidRPr="00A72582">
        <w:rPr>
          <w:rFonts w:ascii="仿宋_GB2312" w:eastAsia="仿宋_GB2312" w:hint="eastAsia"/>
          <w:bCs/>
          <w:sz w:val="32"/>
          <w:szCs w:val="32"/>
        </w:rPr>
        <w:t>李</w:t>
      </w:r>
      <w:r w:rsidR="00745A6C">
        <w:rPr>
          <w:rFonts w:ascii="仿宋_GB2312" w:eastAsia="仿宋_GB2312" w:hint="eastAsia"/>
          <w:bCs/>
          <w:sz w:val="32"/>
          <w:szCs w:val="32"/>
        </w:rPr>
        <w:t>某</w:t>
      </w:r>
    </w:p>
    <w:p w:rsidR="00904733" w:rsidRPr="00A72582" w:rsidRDefault="00904733" w:rsidP="00706BC9">
      <w:pPr>
        <w:spacing w:line="500" w:lineRule="exact"/>
        <w:ind w:firstLineChars="200" w:firstLine="640"/>
        <w:rPr>
          <w:rFonts w:ascii="仿宋_GB2312" w:eastAsia="仿宋_GB2312"/>
          <w:bCs/>
          <w:sz w:val="32"/>
          <w:szCs w:val="32"/>
        </w:rPr>
      </w:pPr>
    </w:p>
    <w:p w:rsidR="00947F78" w:rsidRDefault="00E65EED" w:rsidP="006219AE">
      <w:pPr>
        <w:spacing w:line="500" w:lineRule="exact"/>
        <w:ind w:firstLineChars="200" w:firstLine="640"/>
        <w:rPr>
          <w:rFonts w:ascii="仿宋_GB2312" w:eastAsia="仿宋_GB2312"/>
          <w:bCs/>
          <w:sz w:val="32"/>
          <w:szCs w:val="32"/>
        </w:rPr>
      </w:pPr>
      <w:r w:rsidRPr="00A72582">
        <w:rPr>
          <w:rFonts w:ascii="仿宋_GB2312" w:eastAsia="仿宋_GB2312"/>
          <w:bCs/>
          <w:sz w:val="32"/>
          <w:szCs w:val="32"/>
        </w:rPr>
        <w:t>申请人</w:t>
      </w:r>
      <w:r w:rsidR="0000468E" w:rsidRPr="00A72582">
        <w:rPr>
          <w:rFonts w:ascii="仿宋_GB2312" w:eastAsia="仿宋_GB2312" w:hint="eastAsia"/>
          <w:bCs/>
          <w:sz w:val="32"/>
          <w:szCs w:val="32"/>
        </w:rPr>
        <w:t>认为</w:t>
      </w:r>
      <w:r w:rsidRPr="00A72582">
        <w:rPr>
          <w:rFonts w:ascii="仿宋_GB2312" w:eastAsia="仿宋_GB2312" w:hint="eastAsia"/>
          <w:bCs/>
          <w:sz w:val="32"/>
          <w:szCs w:val="32"/>
        </w:rPr>
        <w:t>深圳市市场和质量监督管理委员会</w:t>
      </w:r>
      <w:r w:rsidR="0000468E" w:rsidRPr="00A72582">
        <w:rPr>
          <w:rFonts w:ascii="仿宋_GB2312" w:eastAsia="仿宋_GB2312" w:hint="eastAsia"/>
          <w:bCs/>
          <w:sz w:val="32"/>
          <w:szCs w:val="32"/>
        </w:rPr>
        <w:t>龙华</w:t>
      </w:r>
      <w:r w:rsidR="00A82539" w:rsidRPr="00A72582">
        <w:rPr>
          <w:rFonts w:ascii="仿宋_GB2312" w:eastAsia="仿宋_GB2312" w:hint="eastAsia"/>
          <w:bCs/>
          <w:sz w:val="32"/>
          <w:szCs w:val="32"/>
        </w:rPr>
        <w:t>食品药品监督管理局对其关于深圳</w:t>
      </w:r>
      <w:r w:rsidR="00745A6C">
        <w:rPr>
          <w:rFonts w:ascii="仿宋_GB2312" w:eastAsia="仿宋_GB2312" w:hint="eastAsia"/>
          <w:sz w:val="32"/>
          <w:szCs w:val="32"/>
        </w:rPr>
        <w:t>××</w:t>
      </w:r>
      <w:r w:rsidR="00A82539" w:rsidRPr="00A72582">
        <w:rPr>
          <w:rFonts w:ascii="仿宋_GB2312" w:eastAsia="仿宋_GB2312" w:hint="eastAsia"/>
          <w:bCs/>
          <w:sz w:val="32"/>
          <w:szCs w:val="32"/>
        </w:rPr>
        <w:t>股份有限公司开设的</w:t>
      </w:r>
      <w:r w:rsidR="00745A6C">
        <w:rPr>
          <w:rFonts w:ascii="仿宋_GB2312" w:eastAsia="仿宋_GB2312" w:hint="eastAsia"/>
          <w:sz w:val="32"/>
          <w:szCs w:val="32"/>
        </w:rPr>
        <w:t>××</w:t>
      </w:r>
      <w:r w:rsidR="00A82539" w:rsidRPr="00A72582">
        <w:rPr>
          <w:rFonts w:ascii="仿宋_GB2312" w:eastAsia="仿宋_GB2312" w:hint="eastAsia"/>
          <w:bCs/>
          <w:sz w:val="32"/>
          <w:szCs w:val="32"/>
        </w:rPr>
        <w:t>购物平台销售</w:t>
      </w:r>
      <w:r w:rsidR="0000468E" w:rsidRPr="00A72582">
        <w:rPr>
          <w:rFonts w:ascii="仿宋_GB2312" w:eastAsia="仿宋_GB2312" w:hint="eastAsia"/>
          <w:bCs/>
          <w:sz w:val="32"/>
          <w:szCs w:val="32"/>
        </w:rPr>
        <w:t>“广灵号野生黑枸杞”涉嫌违法的举报（编号：201802071375）未在法定期限内作出处理结果违法，于2018年4月</w:t>
      </w:r>
      <w:r w:rsidR="004104B9" w:rsidRPr="00A72582">
        <w:rPr>
          <w:rFonts w:ascii="仿宋_GB2312" w:eastAsia="仿宋_GB2312" w:hint="eastAsia"/>
          <w:bCs/>
          <w:sz w:val="32"/>
          <w:szCs w:val="32"/>
        </w:rPr>
        <w:t>25</w:t>
      </w:r>
      <w:r w:rsidR="0000468E" w:rsidRPr="00A72582">
        <w:rPr>
          <w:rFonts w:ascii="仿宋_GB2312" w:eastAsia="仿宋_GB2312" w:hint="eastAsia"/>
          <w:bCs/>
          <w:sz w:val="32"/>
          <w:szCs w:val="32"/>
        </w:rPr>
        <w:t>日申请行政复议</w:t>
      </w:r>
      <w:r w:rsidR="00C10108">
        <w:rPr>
          <w:rFonts w:ascii="仿宋_GB2312" w:eastAsia="仿宋_GB2312" w:hint="eastAsia"/>
          <w:bCs/>
          <w:sz w:val="32"/>
          <w:szCs w:val="32"/>
        </w:rPr>
        <w:t>，因</w:t>
      </w:r>
      <w:r w:rsidR="00A72582" w:rsidRPr="00A72582">
        <w:rPr>
          <w:rFonts w:ascii="仿宋_GB2312" w:eastAsia="仿宋_GB2312" w:hint="eastAsia"/>
          <w:bCs/>
          <w:sz w:val="32"/>
          <w:szCs w:val="32"/>
        </w:rPr>
        <w:t>申请人提交的行政复议申请表述不清楚，本机关于2018年5月2</w:t>
      </w:r>
      <w:r w:rsidR="00947F78">
        <w:rPr>
          <w:rFonts w:ascii="仿宋_GB2312" w:eastAsia="仿宋_GB2312" w:hint="eastAsia"/>
          <w:bCs/>
          <w:sz w:val="32"/>
          <w:szCs w:val="32"/>
        </w:rPr>
        <w:t>日向申请人作出《补正行政复议申请通知书》。本机关</w:t>
      </w:r>
      <w:r w:rsidR="00A72582" w:rsidRPr="00A72582">
        <w:rPr>
          <w:rFonts w:ascii="仿宋_GB2312" w:eastAsia="仿宋_GB2312" w:hint="eastAsia"/>
          <w:bCs/>
          <w:sz w:val="32"/>
          <w:szCs w:val="32"/>
        </w:rPr>
        <w:t>于2018年5月15日收到申请人提交的补正材料。</w:t>
      </w:r>
    </w:p>
    <w:p w:rsidR="006219AE" w:rsidRPr="00A72582" w:rsidRDefault="00947F78" w:rsidP="006219AE">
      <w:pPr>
        <w:spacing w:line="500" w:lineRule="exact"/>
        <w:ind w:firstLineChars="200" w:firstLine="640"/>
        <w:rPr>
          <w:rFonts w:ascii="仿宋_GB2312" w:eastAsia="仿宋_GB2312"/>
          <w:bCs/>
          <w:sz w:val="32"/>
          <w:szCs w:val="32"/>
        </w:rPr>
      </w:pPr>
      <w:r>
        <w:rPr>
          <w:rFonts w:ascii="仿宋_GB2312" w:eastAsia="仿宋_GB2312" w:hint="eastAsia"/>
          <w:bCs/>
          <w:sz w:val="32"/>
          <w:szCs w:val="32"/>
        </w:rPr>
        <w:t>经审理查明：</w:t>
      </w:r>
      <w:r w:rsidR="00C10108" w:rsidRPr="00A72582">
        <w:rPr>
          <w:rFonts w:ascii="仿宋_GB2312" w:eastAsia="仿宋_GB2312" w:hint="eastAsia"/>
          <w:bCs/>
          <w:sz w:val="32"/>
          <w:szCs w:val="32"/>
        </w:rPr>
        <w:t>申请人于2018年2月4日向</w:t>
      </w:r>
      <w:r w:rsidRPr="00A72582">
        <w:rPr>
          <w:rFonts w:ascii="仿宋_GB2312" w:eastAsia="仿宋_GB2312" w:cs="仿宋_GB2312" w:hint="eastAsia"/>
          <w:sz w:val="32"/>
          <w:szCs w:val="32"/>
        </w:rPr>
        <w:t>深圳市市场和质量监督管理委员</w:t>
      </w:r>
      <w:r w:rsidRPr="00C10108">
        <w:rPr>
          <w:rFonts w:ascii="仿宋_GB2312" w:eastAsia="仿宋_GB2312" w:hint="eastAsia"/>
          <w:bCs/>
          <w:sz w:val="32"/>
          <w:szCs w:val="32"/>
        </w:rPr>
        <w:t>会咨询举报申诉中心</w:t>
      </w:r>
      <w:r w:rsidR="00C10108" w:rsidRPr="00A72582">
        <w:rPr>
          <w:rFonts w:ascii="仿宋_GB2312" w:eastAsia="仿宋_GB2312" w:hint="eastAsia"/>
          <w:bCs/>
          <w:sz w:val="32"/>
          <w:szCs w:val="32"/>
        </w:rPr>
        <w:t>举报上述事项，</w:t>
      </w:r>
      <w:r>
        <w:rPr>
          <w:rFonts w:ascii="仿宋_GB2312" w:eastAsia="仿宋_GB2312" w:cs="仿宋_GB2312" w:hint="eastAsia"/>
          <w:sz w:val="32"/>
          <w:szCs w:val="32"/>
        </w:rPr>
        <w:t>该</w:t>
      </w:r>
      <w:r w:rsidR="00C10108" w:rsidRPr="00C10108">
        <w:rPr>
          <w:rFonts w:ascii="仿宋_GB2312" w:eastAsia="仿宋_GB2312" w:hint="eastAsia"/>
          <w:bCs/>
          <w:sz w:val="32"/>
          <w:szCs w:val="32"/>
        </w:rPr>
        <w:t>中心</w:t>
      </w:r>
      <w:r w:rsidR="00C10108" w:rsidRPr="00A72582">
        <w:rPr>
          <w:rFonts w:ascii="仿宋_GB2312" w:eastAsia="仿宋_GB2312" w:hint="eastAsia"/>
          <w:bCs/>
          <w:sz w:val="32"/>
          <w:szCs w:val="32"/>
        </w:rPr>
        <w:t>于2018年2月7</w:t>
      </w:r>
      <w:r w:rsidR="001E5674">
        <w:rPr>
          <w:rFonts w:ascii="仿宋_GB2312" w:eastAsia="仿宋_GB2312" w:hint="eastAsia"/>
          <w:bCs/>
          <w:sz w:val="32"/>
          <w:szCs w:val="32"/>
        </w:rPr>
        <w:t>日对该举报予以登记并分派</w:t>
      </w:r>
      <w:r>
        <w:rPr>
          <w:rFonts w:ascii="仿宋_GB2312" w:eastAsia="仿宋_GB2312" w:hint="eastAsia"/>
          <w:bCs/>
          <w:sz w:val="32"/>
          <w:szCs w:val="32"/>
        </w:rPr>
        <w:t>至</w:t>
      </w:r>
      <w:r w:rsidR="001E5674">
        <w:rPr>
          <w:rFonts w:ascii="仿宋_GB2312" w:eastAsia="仿宋_GB2312" w:hint="eastAsia"/>
          <w:bCs/>
          <w:sz w:val="32"/>
          <w:szCs w:val="32"/>
        </w:rPr>
        <w:t>被申请人处理。</w:t>
      </w:r>
      <w:r w:rsidR="00C10108" w:rsidRPr="00A72582">
        <w:rPr>
          <w:rFonts w:ascii="仿宋_GB2312" w:eastAsia="仿宋_GB2312" w:hint="eastAsia"/>
          <w:bCs/>
          <w:sz w:val="32"/>
          <w:szCs w:val="32"/>
        </w:rPr>
        <w:t>根据《食品药品投诉举报管理办法》第十五条、</w:t>
      </w:r>
      <w:r w:rsidR="00C10108">
        <w:rPr>
          <w:rFonts w:ascii="仿宋_GB2312" w:eastAsia="仿宋_GB2312" w:hint="eastAsia"/>
          <w:bCs/>
          <w:sz w:val="32"/>
          <w:szCs w:val="32"/>
        </w:rPr>
        <w:t>第</w:t>
      </w:r>
      <w:r w:rsidR="00C10108" w:rsidRPr="00A72582">
        <w:rPr>
          <w:rFonts w:ascii="仿宋_GB2312" w:eastAsia="仿宋_GB2312" w:hint="eastAsia"/>
          <w:bCs/>
          <w:sz w:val="32"/>
          <w:szCs w:val="32"/>
        </w:rPr>
        <w:t>二十条和第三十八条的规定，未告知举报人相关受理情况的，举报自食品药品投诉举报机构或者管理部门收到之日第5个工作日即为受理，举报承办部门应自举报受理之日起60个工作日内向举报人</w:t>
      </w:r>
      <w:r w:rsidR="001E5674">
        <w:rPr>
          <w:rFonts w:ascii="仿宋_GB2312" w:eastAsia="仿宋_GB2312" w:hint="eastAsia"/>
          <w:bCs/>
          <w:sz w:val="32"/>
          <w:szCs w:val="32"/>
        </w:rPr>
        <w:t>反馈办理结果。</w:t>
      </w:r>
      <w:r w:rsidR="00C10108">
        <w:rPr>
          <w:rFonts w:ascii="仿宋_GB2312" w:eastAsia="仿宋_GB2312" w:hint="eastAsia"/>
          <w:bCs/>
          <w:sz w:val="32"/>
          <w:szCs w:val="32"/>
        </w:rPr>
        <w:t>本案</w:t>
      </w:r>
      <w:r w:rsidR="001E5674">
        <w:rPr>
          <w:rFonts w:ascii="仿宋_GB2312" w:eastAsia="仿宋_GB2312" w:hint="eastAsia"/>
          <w:bCs/>
          <w:sz w:val="32"/>
          <w:szCs w:val="32"/>
        </w:rPr>
        <w:t>，</w:t>
      </w:r>
      <w:r>
        <w:rPr>
          <w:rFonts w:ascii="仿宋_GB2312" w:eastAsia="仿宋_GB2312" w:hint="eastAsia"/>
          <w:bCs/>
          <w:sz w:val="32"/>
          <w:szCs w:val="32"/>
        </w:rPr>
        <w:t>如果</w:t>
      </w:r>
      <w:r w:rsidR="00C10108">
        <w:rPr>
          <w:rFonts w:ascii="仿宋_GB2312" w:eastAsia="仿宋_GB2312" w:hint="eastAsia"/>
          <w:bCs/>
          <w:sz w:val="32"/>
          <w:szCs w:val="32"/>
        </w:rPr>
        <w:t>被申请人</w:t>
      </w:r>
      <w:r>
        <w:rPr>
          <w:rFonts w:ascii="仿宋_GB2312" w:eastAsia="仿宋_GB2312" w:hint="eastAsia"/>
          <w:bCs/>
          <w:sz w:val="32"/>
          <w:szCs w:val="32"/>
        </w:rPr>
        <w:t>未依法延长办案期限，则</w:t>
      </w:r>
      <w:r w:rsidR="00C10108">
        <w:rPr>
          <w:rFonts w:ascii="仿宋_GB2312" w:eastAsia="仿宋_GB2312" w:hint="eastAsia"/>
          <w:bCs/>
          <w:sz w:val="32"/>
          <w:szCs w:val="32"/>
        </w:rPr>
        <w:t>应在2018年5月</w:t>
      </w:r>
      <w:r w:rsidR="0080435C">
        <w:rPr>
          <w:rFonts w:ascii="仿宋_GB2312" w:eastAsia="仿宋_GB2312" w:hint="eastAsia"/>
          <w:bCs/>
          <w:sz w:val="32"/>
          <w:szCs w:val="32"/>
        </w:rPr>
        <w:t>16</w:t>
      </w:r>
      <w:r w:rsidR="00C10108">
        <w:rPr>
          <w:rFonts w:ascii="仿宋_GB2312" w:eastAsia="仿宋_GB2312" w:hint="eastAsia"/>
          <w:bCs/>
          <w:sz w:val="32"/>
          <w:szCs w:val="32"/>
        </w:rPr>
        <w:t>日前向申请人</w:t>
      </w:r>
      <w:r w:rsidR="00C10108" w:rsidRPr="00C10108">
        <w:rPr>
          <w:rFonts w:ascii="仿宋_GB2312" w:eastAsia="仿宋_GB2312" w:hint="eastAsia"/>
          <w:bCs/>
          <w:sz w:val="32"/>
          <w:szCs w:val="32"/>
        </w:rPr>
        <w:t>反馈</w:t>
      </w:r>
      <w:r w:rsidR="00C10108">
        <w:rPr>
          <w:rFonts w:ascii="仿宋_GB2312" w:eastAsia="仿宋_GB2312" w:hint="eastAsia"/>
          <w:bCs/>
          <w:sz w:val="32"/>
          <w:szCs w:val="32"/>
        </w:rPr>
        <w:t>涉案举报事项的</w:t>
      </w:r>
      <w:r w:rsidR="00C10108" w:rsidRPr="00C10108">
        <w:rPr>
          <w:rFonts w:ascii="仿宋_GB2312" w:eastAsia="仿宋_GB2312" w:hint="eastAsia"/>
          <w:bCs/>
          <w:sz w:val="32"/>
          <w:szCs w:val="32"/>
        </w:rPr>
        <w:t>办理结果</w:t>
      </w:r>
      <w:r w:rsidR="006219AE">
        <w:rPr>
          <w:rFonts w:ascii="仿宋_GB2312" w:eastAsia="仿宋_GB2312" w:hint="eastAsia"/>
          <w:bCs/>
          <w:sz w:val="32"/>
          <w:szCs w:val="32"/>
        </w:rPr>
        <w:t>，</w:t>
      </w:r>
      <w:r w:rsidR="00C10108">
        <w:rPr>
          <w:rFonts w:ascii="仿宋_GB2312" w:eastAsia="仿宋_GB2312" w:hint="eastAsia"/>
          <w:bCs/>
          <w:sz w:val="32"/>
          <w:szCs w:val="32"/>
        </w:rPr>
        <w:t>而不论是在申请人申请行政复议之时还是在本机关收到申请人提交的补正材料之时，</w:t>
      </w:r>
      <w:r w:rsidR="00C10108" w:rsidRPr="00C10108">
        <w:rPr>
          <w:rFonts w:ascii="仿宋_GB2312" w:eastAsia="仿宋_GB2312" w:hint="eastAsia"/>
          <w:bCs/>
          <w:sz w:val="32"/>
          <w:szCs w:val="32"/>
        </w:rPr>
        <w:t>均</w:t>
      </w:r>
      <w:r w:rsidR="00904733">
        <w:rPr>
          <w:rFonts w:ascii="仿宋_GB2312" w:eastAsia="仿宋_GB2312" w:hint="eastAsia"/>
          <w:bCs/>
          <w:sz w:val="32"/>
          <w:szCs w:val="32"/>
        </w:rPr>
        <w:t>仍</w:t>
      </w:r>
      <w:r w:rsidR="00C10108" w:rsidRPr="00C10108">
        <w:rPr>
          <w:rFonts w:ascii="仿宋_GB2312" w:eastAsia="仿宋_GB2312" w:hint="eastAsia"/>
          <w:bCs/>
          <w:sz w:val="32"/>
          <w:szCs w:val="32"/>
        </w:rPr>
        <w:t>在</w:t>
      </w:r>
      <w:r w:rsidR="00C10108" w:rsidRPr="00A72582">
        <w:rPr>
          <w:rFonts w:ascii="仿宋_GB2312" w:eastAsia="仿宋_GB2312" w:hint="eastAsia"/>
          <w:bCs/>
          <w:sz w:val="32"/>
          <w:szCs w:val="32"/>
        </w:rPr>
        <w:t>被申请人合法的办案期限内</w:t>
      </w:r>
      <w:r w:rsidR="00C10108">
        <w:rPr>
          <w:rFonts w:ascii="仿宋_GB2312" w:eastAsia="仿宋_GB2312" w:hint="eastAsia"/>
          <w:bCs/>
          <w:sz w:val="32"/>
          <w:szCs w:val="32"/>
        </w:rPr>
        <w:t>，</w:t>
      </w:r>
      <w:r w:rsidR="006219AE" w:rsidRPr="00A72582">
        <w:rPr>
          <w:rFonts w:ascii="仿宋_GB2312" w:eastAsia="仿宋_GB2312" w:hint="eastAsia"/>
          <w:bCs/>
          <w:sz w:val="32"/>
          <w:szCs w:val="32"/>
        </w:rPr>
        <w:t>故申请人的行政复议申请不符合《中华人民共和国行政复议法实施条例》第十六条第一款第（一）项、第二十八条第（四）项的规定。根据《中华人民共和</w:t>
      </w:r>
      <w:r w:rsidR="006219AE" w:rsidRPr="00A72582">
        <w:rPr>
          <w:rFonts w:ascii="仿宋_GB2312" w:eastAsia="仿宋_GB2312" w:hint="eastAsia"/>
          <w:bCs/>
          <w:sz w:val="32"/>
          <w:szCs w:val="32"/>
        </w:rPr>
        <w:lastRenderedPageBreak/>
        <w:t>国行政复议法》第十七条第一款的规定，本机关作出决定如下：</w:t>
      </w:r>
    </w:p>
    <w:p w:rsidR="006219AE" w:rsidRPr="00A72582" w:rsidRDefault="006219AE" w:rsidP="006219AE">
      <w:pPr>
        <w:spacing w:line="500" w:lineRule="exact"/>
        <w:ind w:firstLineChars="200" w:firstLine="640"/>
        <w:rPr>
          <w:rFonts w:ascii="仿宋_GB2312" w:eastAsia="仿宋_GB2312"/>
          <w:bCs/>
          <w:sz w:val="32"/>
          <w:szCs w:val="32"/>
        </w:rPr>
      </w:pPr>
      <w:r w:rsidRPr="00A72582">
        <w:rPr>
          <w:rFonts w:ascii="仿宋_GB2312" w:eastAsia="仿宋_GB2312" w:hint="eastAsia"/>
          <w:bCs/>
          <w:sz w:val="32"/>
          <w:szCs w:val="32"/>
        </w:rPr>
        <w:t>对申请人李</w:t>
      </w:r>
      <w:r w:rsidR="00745A6C">
        <w:rPr>
          <w:rFonts w:ascii="仿宋_GB2312" w:eastAsia="仿宋_GB2312" w:hint="eastAsia"/>
          <w:bCs/>
          <w:sz w:val="32"/>
          <w:szCs w:val="32"/>
        </w:rPr>
        <w:t>某</w:t>
      </w:r>
      <w:r w:rsidRPr="00A72582">
        <w:rPr>
          <w:rFonts w:ascii="仿宋_GB2312" w:eastAsia="仿宋_GB2312" w:hint="eastAsia"/>
          <w:bCs/>
          <w:sz w:val="32"/>
          <w:szCs w:val="32"/>
        </w:rPr>
        <w:t>提出的上述行政复议申请不予受理。</w:t>
      </w:r>
    </w:p>
    <w:p w:rsidR="006219AE" w:rsidRPr="00A72582" w:rsidRDefault="006219AE" w:rsidP="006219AE">
      <w:pPr>
        <w:spacing w:line="500" w:lineRule="exact"/>
        <w:ind w:firstLineChars="200" w:firstLine="640"/>
        <w:rPr>
          <w:rFonts w:ascii="仿宋_GB2312" w:eastAsia="仿宋_GB2312"/>
          <w:bCs/>
          <w:sz w:val="32"/>
          <w:szCs w:val="32"/>
        </w:rPr>
      </w:pPr>
      <w:r w:rsidRPr="00A72582">
        <w:rPr>
          <w:rFonts w:ascii="仿宋_GB2312" w:eastAsia="仿宋_GB2312" w:hint="eastAsia"/>
          <w:bCs/>
          <w:sz w:val="32"/>
          <w:szCs w:val="32"/>
        </w:rPr>
        <w:t>申请人如不服本决定，可以自收到本决定书之日起十五日内依法向</w:t>
      </w:r>
      <w:r w:rsidR="00947F78">
        <w:rPr>
          <w:rFonts w:ascii="仿宋_GB2312" w:eastAsia="仿宋_GB2312" w:hint="eastAsia"/>
          <w:bCs/>
          <w:sz w:val="32"/>
          <w:szCs w:val="32"/>
        </w:rPr>
        <w:t>深圳市中级</w:t>
      </w:r>
      <w:r w:rsidRPr="00A72582">
        <w:rPr>
          <w:rFonts w:ascii="仿宋_GB2312" w:eastAsia="仿宋_GB2312" w:hint="eastAsia"/>
          <w:bCs/>
          <w:sz w:val="32"/>
          <w:szCs w:val="32"/>
        </w:rPr>
        <w:t>人民法院提起诉讼。</w:t>
      </w:r>
    </w:p>
    <w:p w:rsidR="006219AE" w:rsidRPr="00A72582" w:rsidRDefault="006219AE" w:rsidP="006219AE">
      <w:pPr>
        <w:spacing w:line="500" w:lineRule="exact"/>
        <w:ind w:firstLineChars="200" w:firstLine="640"/>
        <w:rPr>
          <w:rFonts w:ascii="仿宋_GB2312" w:eastAsia="仿宋_GB2312"/>
          <w:bCs/>
          <w:sz w:val="32"/>
          <w:szCs w:val="32"/>
        </w:rPr>
      </w:pPr>
    </w:p>
    <w:p w:rsidR="006219AE" w:rsidRPr="00A72582" w:rsidRDefault="006219AE" w:rsidP="006219AE">
      <w:pPr>
        <w:spacing w:line="500" w:lineRule="exact"/>
        <w:ind w:firstLineChars="200" w:firstLine="640"/>
        <w:rPr>
          <w:rFonts w:ascii="仿宋_GB2312" w:eastAsia="仿宋_GB2312" w:hAnsi="仿宋"/>
          <w:sz w:val="32"/>
          <w:szCs w:val="32"/>
        </w:rPr>
      </w:pPr>
    </w:p>
    <w:p w:rsidR="006219AE" w:rsidRPr="00A72582" w:rsidRDefault="006219AE" w:rsidP="006219AE">
      <w:pPr>
        <w:spacing w:line="500" w:lineRule="exact"/>
        <w:ind w:firstLineChars="2050" w:firstLine="6560"/>
        <w:rPr>
          <w:rFonts w:ascii="仿宋_GB2312" w:eastAsia="仿宋_GB2312"/>
          <w:sz w:val="32"/>
          <w:szCs w:val="32"/>
        </w:rPr>
      </w:pPr>
      <w:r w:rsidRPr="00A72582">
        <w:rPr>
          <w:rFonts w:ascii="仿宋_GB2312" w:eastAsia="仿宋_GB2312"/>
          <w:sz w:val="32"/>
          <w:szCs w:val="32"/>
        </w:rPr>
        <w:t>深圳市人民政府</w:t>
      </w:r>
    </w:p>
    <w:p w:rsidR="006219AE" w:rsidRPr="00A72582" w:rsidRDefault="006219AE" w:rsidP="006219AE">
      <w:pPr>
        <w:spacing w:line="500" w:lineRule="exact"/>
        <w:rPr>
          <w:rFonts w:ascii="仿宋_GB2312" w:eastAsia="仿宋_GB2312"/>
          <w:sz w:val="32"/>
          <w:szCs w:val="32"/>
        </w:rPr>
      </w:pPr>
      <w:r w:rsidRPr="00A72582">
        <w:rPr>
          <w:rFonts w:ascii="仿宋_GB2312" w:eastAsia="仿宋_GB2312"/>
          <w:sz w:val="32"/>
          <w:szCs w:val="32"/>
        </w:rPr>
        <w:t xml:space="preserve">  </w:t>
      </w:r>
      <w:r w:rsidRPr="00A72582">
        <w:rPr>
          <w:rFonts w:ascii="仿宋_GB2312" w:eastAsia="仿宋_GB2312" w:hint="eastAsia"/>
          <w:sz w:val="32"/>
          <w:szCs w:val="32"/>
        </w:rPr>
        <w:t xml:space="preserve"> </w:t>
      </w:r>
      <w:r w:rsidRPr="00A72582">
        <w:rPr>
          <w:rFonts w:ascii="仿宋_GB2312" w:eastAsia="仿宋_GB2312"/>
          <w:sz w:val="32"/>
          <w:szCs w:val="32"/>
        </w:rPr>
        <w:t xml:space="preserve">                              </w:t>
      </w:r>
      <w:r w:rsidRPr="00A72582">
        <w:rPr>
          <w:rFonts w:ascii="仿宋_GB2312" w:eastAsia="仿宋_GB2312" w:hint="eastAsia"/>
          <w:sz w:val="32"/>
          <w:szCs w:val="32"/>
        </w:rPr>
        <w:t xml:space="preserve"> </w:t>
      </w:r>
      <w:r w:rsidRPr="00A72582">
        <w:rPr>
          <w:rFonts w:ascii="仿宋_GB2312" w:eastAsia="仿宋_GB2312"/>
          <w:sz w:val="32"/>
          <w:szCs w:val="32"/>
        </w:rPr>
        <w:t xml:space="preserve"> </w:t>
      </w:r>
      <w:r w:rsidRPr="00A72582">
        <w:rPr>
          <w:rFonts w:ascii="仿宋_GB2312" w:eastAsia="仿宋_GB2312" w:hint="eastAsia"/>
          <w:sz w:val="32"/>
          <w:szCs w:val="32"/>
        </w:rPr>
        <w:t xml:space="preserve">      2018</w:t>
      </w:r>
      <w:r w:rsidRPr="00A72582">
        <w:rPr>
          <w:rFonts w:ascii="仿宋_GB2312" w:eastAsia="仿宋_GB2312"/>
          <w:sz w:val="32"/>
          <w:szCs w:val="32"/>
        </w:rPr>
        <w:t>年</w:t>
      </w:r>
      <w:r w:rsidRPr="00A72582">
        <w:rPr>
          <w:rFonts w:ascii="仿宋_GB2312" w:eastAsia="仿宋_GB2312" w:hint="eastAsia"/>
          <w:sz w:val="32"/>
          <w:szCs w:val="32"/>
        </w:rPr>
        <w:t>5</w:t>
      </w:r>
      <w:r w:rsidRPr="00A72582">
        <w:rPr>
          <w:rFonts w:ascii="仿宋_GB2312" w:eastAsia="仿宋_GB2312"/>
          <w:sz w:val="32"/>
          <w:szCs w:val="32"/>
        </w:rPr>
        <w:t>月</w:t>
      </w:r>
      <w:r w:rsidR="00947F78">
        <w:rPr>
          <w:rFonts w:ascii="仿宋_GB2312" w:eastAsia="仿宋_GB2312" w:hint="eastAsia"/>
          <w:sz w:val="32"/>
          <w:szCs w:val="32"/>
        </w:rPr>
        <w:t>16</w:t>
      </w:r>
      <w:r w:rsidRPr="00A72582">
        <w:rPr>
          <w:rFonts w:ascii="仿宋_GB2312" w:eastAsia="仿宋_GB2312"/>
          <w:sz w:val="32"/>
          <w:szCs w:val="32"/>
        </w:rPr>
        <w:t>日</w:t>
      </w:r>
    </w:p>
    <w:p w:rsidR="00C10108" w:rsidRDefault="00C10108" w:rsidP="00706BC9">
      <w:pPr>
        <w:spacing w:line="500" w:lineRule="exact"/>
        <w:ind w:firstLineChars="200" w:firstLine="640"/>
        <w:rPr>
          <w:rFonts w:ascii="仿宋_GB2312" w:eastAsia="仿宋_GB2312"/>
          <w:bCs/>
          <w:sz w:val="32"/>
          <w:szCs w:val="32"/>
        </w:rPr>
      </w:pPr>
    </w:p>
    <w:sectPr w:rsidR="00C10108" w:rsidSect="003355CD">
      <w:footerReference w:type="default" r:id="rId8"/>
      <w:footnotePr>
        <w:pos w:val="beneathText"/>
      </w:footnotePr>
      <w:pgSz w:w="11906" w:h="16838"/>
      <w:pgMar w:top="1701" w:right="1418" w:bottom="992" w:left="1418" w:header="720" w:footer="720" w:gutter="0"/>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04E" w:rsidRDefault="0010504E" w:rsidP="00C06863">
      <w:r>
        <w:separator/>
      </w:r>
    </w:p>
  </w:endnote>
  <w:endnote w:type="continuationSeparator" w:id="0">
    <w:p w:rsidR="0010504E" w:rsidRDefault="0010504E" w:rsidP="00C06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63822"/>
      <w:docPartObj>
        <w:docPartGallery w:val="Page Numbers (Bottom of Page)"/>
        <w:docPartUnique/>
      </w:docPartObj>
    </w:sdtPr>
    <w:sdtContent>
      <w:p w:rsidR="00996F32" w:rsidRDefault="000F4A2C">
        <w:pPr>
          <w:pStyle w:val="a4"/>
          <w:jc w:val="center"/>
        </w:pPr>
        <w:r>
          <w:fldChar w:fldCharType="begin"/>
        </w:r>
        <w:r w:rsidR="00996F32">
          <w:instrText xml:space="preserve"> PAGE   \* MERGEFORMAT </w:instrText>
        </w:r>
        <w:r>
          <w:fldChar w:fldCharType="separate"/>
        </w:r>
        <w:r w:rsidR="0010504E" w:rsidRPr="0010504E">
          <w:rPr>
            <w:noProof/>
            <w:lang w:val="zh-CN"/>
          </w:rPr>
          <w:t>1</w:t>
        </w:r>
        <w:r>
          <w:fldChar w:fldCharType="end"/>
        </w:r>
      </w:p>
    </w:sdtContent>
  </w:sdt>
  <w:p w:rsidR="00A763B5" w:rsidRDefault="00A763B5" w:rsidP="00230387">
    <w:pPr>
      <w:pStyle w:val="a4"/>
      <w:tabs>
        <w:tab w:val="clear" w:pos="4153"/>
        <w:tab w:val="clear" w:pos="8306"/>
        <w:tab w:val="left" w:pos="661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04E" w:rsidRDefault="0010504E" w:rsidP="00C06863">
      <w:r>
        <w:separator/>
      </w:r>
    </w:p>
  </w:footnote>
  <w:footnote w:type="continuationSeparator" w:id="0">
    <w:p w:rsidR="0010504E" w:rsidRDefault="0010504E" w:rsidP="00C06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E73B9"/>
    <w:multiLevelType w:val="hybridMultilevel"/>
    <w:tmpl w:val="E1A05CDC"/>
    <w:lvl w:ilvl="0" w:tplc="AAFC2990">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6041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6863"/>
    <w:rsid w:val="0000468E"/>
    <w:rsid w:val="00004C78"/>
    <w:rsid w:val="0002309C"/>
    <w:rsid w:val="00023BBB"/>
    <w:rsid w:val="0003407F"/>
    <w:rsid w:val="00034102"/>
    <w:rsid w:val="0004090D"/>
    <w:rsid w:val="00060A5B"/>
    <w:rsid w:val="00064965"/>
    <w:rsid w:val="00064A4D"/>
    <w:rsid w:val="00081EE1"/>
    <w:rsid w:val="000C0519"/>
    <w:rsid w:val="000F4A2C"/>
    <w:rsid w:val="00103DC0"/>
    <w:rsid w:val="0010504E"/>
    <w:rsid w:val="001130D2"/>
    <w:rsid w:val="00132DB8"/>
    <w:rsid w:val="00136B3B"/>
    <w:rsid w:val="001424F5"/>
    <w:rsid w:val="001449F4"/>
    <w:rsid w:val="001759FF"/>
    <w:rsid w:val="00183412"/>
    <w:rsid w:val="00184292"/>
    <w:rsid w:val="00191C86"/>
    <w:rsid w:val="00192B6E"/>
    <w:rsid w:val="001B022B"/>
    <w:rsid w:val="001C0A4D"/>
    <w:rsid w:val="001C1295"/>
    <w:rsid w:val="001C4338"/>
    <w:rsid w:val="001E06DC"/>
    <w:rsid w:val="001E32C8"/>
    <w:rsid w:val="001E5674"/>
    <w:rsid w:val="001F2E1D"/>
    <w:rsid w:val="002033FE"/>
    <w:rsid w:val="00203E43"/>
    <w:rsid w:val="00230387"/>
    <w:rsid w:val="00237CEF"/>
    <w:rsid w:val="00261BF7"/>
    <w:rsid w:val="0027438F"/>
    <w:rsid w:val="0027582F"/>
    <w:rsid w:val="00281C70"/>
    <w:rsid w:val="002E39E9"/>
    <w:rsid w:val="002E6899"/>
    <w:rsid w:val="003355CD"/>
    <w:rsid w:val="0033736D"/>
    <w:rsid w:val="003404CF"/>
    <w:rsid w:val="00343A38"/>
    <w:rsid w:val="00352175"/>
    <w:rsid w:val="003605C1"/>
    <w:rsid w:val="00371B8E"/>
    <w:rsid w:val="00377176"/>
    <w:rsid w:val="00384B4F"/>
    <w:rsid w:val="003B58BE"/>
    <w:rsid w:val="004104B9"/>
    <w:rsid w:val="00477A00"/>
    <w:rsid w:val="00481747"/>
    <w:rsid w:val="0048406E"/>
    <w:rsid w:val="004903BC"/>
    <w:rsid w:val="00490507"/>
    <w:rsid w:val="004A1B12"/>
    <w:rsid w:val="004A2736"/>
    <w:rsid w:val="004C6DBE"/>
    <w:rsid w:val="004C76A7"/>
    <w:rsid w:val="004D376E"/>
    <w:rsid w:val="004E2AEB"/>
    <w:rsid w:val="004E7F56"/>
    <w:rsid w:val="00505C1F"/>
    <w:rsid w:val="005201B1"/>
    <w:rsid w:val="00522DBD"/>
    <w:rsid w:val="00550AE1"/>
    <w:rsid w:val="00591A73"/>
    <w:rsid w:val="00593A44"/>
    <w:rsid w:val="005E3D0C"/>
    <w:rsid w:val="00616529"/>
    <w:rsid w:val="00620379"/>
    <w:rsid w:val="006219AE"/>
    <w:rsid w:val="0062478C"/>
    <w:rsid w:val="00625ED8"/>
    <w:rsid w:val="00636647"/>
    <w:rsid w:val="006704AE"/>
    <w:rsid w:val="00673F5B"/>
    <w:rsid w:val="00674520"/>
    <w:rsid w:val="006752C4"/>
    <w:rsid w:val="00687BD6"/>
    <w:rsid w:val="006A013D"/>
    <w:rsid w:val="006A3EB2"/>
    <w:rsid w:val="006E18B2"/>
    <w:rsid w:val="006E5AA1"/>
    <w:rsid w:val="00706BC9"/>
    <w:rsid w:val="0070767E"/>
    <w:rsid w:val="00713BF8"/>
    <w:rsid w:val="00717B9D"/>
    <w:rsid w:val="00733ECD"/>
    <w:rsid w:val="00737682"/>
    <w:rsid w:val="007437A8"/>
    <w:rsid w:val="00745A6C"/>
    <w:rsid w:val="007568CA"/>
    <w:rsid w:val="007647EA"/>
    <w:rsid w:val="00764814"/>
    <w:rsid w:val="00781B67"/>
    <w:rsid w:val="00784F43"/>
    <w:rsid w:val="00794306"/>
    <w:rsid w:val="007B1026"/>
    <w:rsid w:val="007D00A4"/>
    <w:rsid w:val="007D6F43"/>
    <w:rsid w:val="007E5287"/>
    <w:rsid w:val="007F056F"/>
    <w:rsid w:val="0080435C"/>
    <w:rsid w:val="008222CA"/>
    <w:rsid w:val="00831BA1"/>
    <w:rsid w:val="0084440E"/>
    <w:rsid w:val="00882CCD"/>
    <w:rsid w:val="0089452B"/>
    <w:rsid w:val="008A2E03"/>
    <w:rsid w:val="008B0139"/>
    <w:rsid w:val="008C751E"/>
    <w:rsid w:val="008D1745"/>
    <w:rsid w:val="008D79F4"/>
    <w:rsid w:val="0090208D"/>
    <w:rsid w:val="00904733"/>
    <w:rsid w:val="00906E51"/>
    <w:rsid w:val="00912F03"/>
    <w:rsid w:val="00913890"/>
    <w:rsid w:val="00935D49"/>
    <w:rsid w:val="009415DB"/>
    <w:rsid w:val="00947F78"/>
    <w:rsid w:val="009521FE"/>
    <w:rsid w:val="00967CA1"/>
    <w:rsid w:val="00970DEB"/>
    <w:rsid w:val="009734E5"/>
    <w:rsid w:val="00980D35"/>
    <w:rsid w:val="00984A87"/>
    <w:rsid w:val="00987FF5"/>
    <w:rsid w:val="00996F32"/>
    <w:rsid w:val="009C23E4"/>
    <w:rsid w:val="009D1D7F"/>
    <w:rsid w:val="00A03900"/>
    <w:rsid w:val="00A03DCB"/>
    <w:rsid w:val="00A22741"/>
    <w:rsid w:val="00A647B2"/>
    <w:rsid w:val="00A72582"/>
    <w:rsid w:val="00A725EB"/>
    <w:rsid w:val="00A763B5"/>
    <w:rsid w:val="00A82539"/>
    <w:rsid w:val="00A85129"/>
    <w:rsid w:val="00A931ED"/>
    <w:rsid w:val="00AA20A0"/>
    <w:rsid w:val="00AB0CFB"/>
    <w:rsid w:val="00AB6673"/>
    <w:rsid w:val="00AB679B"/>
    <w:rsid w:val="00AD2A7C"/>
    <w:rsid w:val="00AE29C2"/>
    <w:rsid w:val="00AE4E0D"/>
    <w:rsid w:val="00AF036E"/>
    <w:rsid w:val="00B0084C"/>
    <w:rsid w:val="00B10386"/>
    <w:rsid w:val="00B34918"/>
    <w:rsid w:val="00B450E8"/>
    <w:rsid w:val="00B52159"/>
    <w:rsid w:val="00B86B18"/>
    <w:rsid w:val="00B939B1"/>
    <w:rsid w:val="00B95DF5"/>
    <w:rsid w:val="00B97B44"/>
    <w:rsid w:val="00BA55FA"/>
    <w:rsid w:val="00BB6A18"/>
    <w:rsid w:val="00BC0F5E"/>
    <w:rsid w:val="00BC215C"/>
    <w:rsid w:val="00BD0256"/>
    <w:rsid w:val="00BD3324"/>
    <w:rsid w:val="00BD4A51"/>
    <w:rsid w:val="00BE728B"/>
    <w:rsid w:val="00C06863"/>
    <w:rsid w:val="00C10108"/>
    <w:rsid w:val="00C116C1"/>
    <w:rsid w:val="00C23CCA"/>
    <w:rsid w:val="00C26772"/>
    <w:rsid w:val="00C41392"/>
    <w:rsid w:val="00C6605A"/>
    <w:rsid w:val="00C66B80"/>
    <w:rsid w:val="00CA2A49"/>
    <w:rsid w:val="00CB3EB3"/>
    <w:rsid w:val="00CE78DE"/>
    <w:rsid w:val="00CE7B91"/>
    <w:rsid w:val="00D05A39"/>
    <w:rsid w:val="00D07831"/>
    <w:rsid w:val="00D235DC"/>
    <w:rsid w:val="00D33202"/>
    <w:rsid w:val="00D404C3"/>
    <w:rsid w:val="00D44725"/>
    <w:rsid w:val="00D515C0"/>
    <w:rsid w:val="00D83DF0"/>
    <w:rsid w:val="00DB44D2"/>
    <w:rsid w:val="00DC2732"/>
    <w:rsid w:val="00DD4C5D"/>
    <w:rsid w:val="00DE53A5"/>
    <w:rsid w:val="00DF50A9"/>
    <w:rsid w:val="00E06A99"/>
    <w:rsid w:val="00E253E2"/>
    <w:rsid w:val="00E319A4"/>
    <w:rsid w:val="00E31CC4"/>
    <w:rsid w:val="00E37517"/>
    <w:rsid w:val="00E41CF6"/>
    <w:rsid w:val="00E422B1"/>
    <w:rsid w:val="00E517CD"/>
    <w:rsid w:val="00E54E0B"/>
    <w:rsid w:val="00E65EED"/>
    <w:rsid w:val="00E84A1F"/>
    <w:rsid w:val="00E85347"/>
    <w:rsid w:val="00E86EB4"/>
    <w:rsid w:val="00E95458"/>
    <w:rsid w:val="00EC1A0C"/>
    <w:rsid w:val="00EC27C3"/>
    <w:rsid w:val="00EE40E9"/>
    <w:rsid w:val="00F116F0"/>
    <w:rsid w:val="00F13036"/>
    <w:rsid w:val="00F542BD"/>
    <w:rsid w:val="00F712E8"/>
    <w:rsid w:val="00F718AB"/>
    <w:rsid w:val="00F72237"/>
    <w:rsid w:val="00F80BF4"/>
    <w:rsid w:val="00F83ED6"/>
    <w:rsid w:val="00F90D9B"/>
    <w:rsid w:val="00FB5F46"/>
    <w:rsid w:val="00FE4B2C"/>
    <w:rsid w:val="00FF75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863"/>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68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06863"/>
    <w:rPr>
      <w:sz w:val="18"/>
      <w:szCs w:val="18"/>
    </w:rPr>
  </w:style>
  <w:style w:type="paragraph" w:styleId="a4">
    <w:name w:val="footer"/>
    <w:basedOn w:val="a"/>
    <w:link w:val="Char0"/>
    <w:uiPriority w:val="99"/>
    <w:unhideWhenUsed/>
    <w:rsid w:val="00C06863"/>
    <w:pPr>
      <w:tabs>
        <w:tab w:val="center" w:pos="4153"/>
        <w:tab w:val="right" w:pos="8306"/>
      </w:tabs>
      <w:snapToGrid w:val="0"/>
      <w:jc w:val="left"/>
    </w:pPr>
    <w:rPr>
      <w:sz w:val="18"/>
      <w:szCs w:val="18"/>
    </w:rPr>
  </w:style>
  <w:style w:type="character" w:customStyle="1" w:styleId="Char0">
    <w:name w:val="页脚 Char"/>
    <w:basedOn w:val="a0"/>
    <w:link w:val="a4"/>
    <w:uiPriority w:val="99"/>
    <w:rsid w:val="00C06863"/>
    <w:rPr>
      <w:sz w:val="18"/>
      <w:szCs w:val="18"/>
    </w:rPr>
  </w:style>
  <w:style w:type="paragraph" w:styleId="a5">
    <w:name w:val="List Paragraph"/>
    <w:basedOn w:val="a"/>
    <w:uiPriority w:val="34"/>
    <w:qFormat/>
    <w:rsid w:val="00AE4E0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43004-FCDB-4FAE-8933-26D86E03A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117</Words>
  <Characters>669</Characters>
  <Application>Microsoft Office Word</Application>
  <DocSecurity>0</DocSecurity>
  <Lines>5</Lines>
  <Paragraphs>1</Paragraphs>
  <ScaleCrop>false</ScaleCrop>
  <Company>微软中国</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cp:revision>
  <cp:lastPrinted>2018-05-16T03:18:00Z</cp:lastPrinted>
  <dcterms:created xsi:type="dcterms:W3CDTF">2018-12-04T07:03:00Z</dcterms:created>
  <dcterms:modified xsi:type="dcterms:W3CDTF">2018-12-04T07:05:00Z</dcterms:modified>
</cp:coreProperties>
</file>