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783" w:rsidRDefault="00657648" w:rsidP="000C63FD">
      <w:pPr>
        <w:spacing w:line="520" w:lineRule="exact"/>
        <w:ind w:right="25" w:firstLineChars="200" w:firstLine="880"/>
        <w:jc w:val="center"/>
        <w:rPr>
          <w:rFonts w:ascii="方正小标宋简体" w:eastAsia="方正小标宋简体" w:hAnsi="宋体"/>
          <w:sz w:val="44"/>
        </w:rPr>
      </w:pPr>
      <w:r>
        <w:rPr>
          <w:rFonts w:ascii="方正小标宋简体" w:eastAsia="方正小标宋简体" w:hAnsi="宋体" w:hint="eastAsia"/>
          <w:sz w:val="44"/>
        </w:rPr>
        <w:t>深</w:t>
      </w:r>
      <w:r w:rsidR="00937023">
        <w:rPr>
          <w:rFonts w:ascii="方正小标宋简体" w:eastAsia="方正小标宋简体" w:hAnsi="宋体" w:hint="eastAsia"/>
          <w:sz w:val="44"/>
        </w:rPr>
        <w:t xml:space="preserve"> </w:t>
      </w:r>
      <w:r>
        <w:rPr>
          <w:rFonts w:ascii="方正小标宋简体" w:eastAsia="方正小标宋简体" w:hAnsi="宋体" w:hint="eastAsia"/>
          <w:sz w:val="44"/>
        </w:rPr>
        <w:t>圳</w:t>
      </w:r>
      <w:r w:rsidR="00937023">
        <w:rPr>
          <w:rFonts w:ascii="方正小标宋简体" w:eastAsia="方正小标宋简体" w:hAnsi="宋体" w:hint="eastAsia"/>
          <w:sz w:val="44"/>
        </w:rPr>
        <w:t xml:space="preserve"> </w:t>
      </w:r>
      <w:r>
        <w:rPr>
          <w:rFonts w:ascii="方正小标宋简体" w:eastAsia="方正小标宋简体" w:hAnsi="宋体" w:hint="eastAsia"/>
          <w:sz w:val="44"/>
        </w:rPr>
        <w:t>市</w:t>
      </w:r>
      <w:r w:rsidR="00937023">
        <w:rPr>
          <w:rFonts w:ascii="方正小标宋简体" w:eastAsia="方正小标宋简体" w:hAnsi="宋体" w:hint="eastAsia"/>
          <w:sz w:val="44"/>
        </w:rPr>
        <w:t xml:space="preserve"> </w:t>
      </w:r>
      <w:r>
        <w:rPr>
          <w:rFonts w:ascii="方正小标宋简体" w:eastAsia="方正小标宋简体" w:hAnsi="宋体" w:hint="eastAsia"/>
          <w:sz w:val="44"/>
        </w:rPr>
        <w:t>人</w:t>
      </w:r>
      <w:r w:rsidR="00937023">
        <w:rPr>
          <w:rFonts w:ascii="方正小标宋简体" w:eastAsia="方正小标宋简体" w:hAnsi="宋体" w:hint="eastAsia"/>
          <w:sz w:val="44"/>
        </w:rPr>
        <w:t xml:space="preserve"> </w:t>
      </w:r>
      <w:r>
        <w:rPr>
          <w:rFonts w:ascii="方正小标宋简体" w:eastAsia="方正小标宋简体" w:hAnsi="宋体" w:hint="eastAsia"/>
          <w:sz w:val="44"/>
        </w:rPr>
        <w:t>民</w:t>
      </w:r>
      <w:r w:rsidR="00937023">
        <w:rPr>
          <w:rFonts w:ascii="方正小标宋简体" w:eastAsia="方正小标宋简体" w:hAnsi="宋体" w:hint="eastAsia"/>
          <w:sz w:val="44"/>
        </w:rPr>
        <w:t xml:space="preserve"> </w:t>
      </w:r>
      <w:r>
        <w:rPr>
          <w:rFonts w:ascii="方正小标宋简体" w:eastAsia="方正小标宋简体" w:hAnsi="宋体" w:hint="eastAsia"/>
          <w:sz w:val="44"/>
        </w:rPr>
        <w:t>政</w:t>
      </w:r>
      <w:r w:rsidR="00937023">
        <w:rPr>
          <w:rFonts w:ascii="方正小标宋简体" w:eastAsia="方正小标宋简体" w:hAnsi="宋体" w:hint="eastAsia"/>
          <w:sz w:val="44"/>
        </w:rPr>
        <w:t xml:space="preserve"> </w:t>
      </w:r>
      <w:r>
        <w:rPr>
          <w:rFonts w:ascii="方正小标宋简体" w:eastAsia="方正小标宋简体" w:hAnsi="宋体" w:hint="eastAsia"/>
          <w:sz w:val="44"/>
        </w:rPr>
        <w:t>府</w:t>
      </w:r>
    </w:p>
    <w:p w:rsidR="002B5783" w:rsidRDefault="00657648" w:rsidP="000C63FD">
      <w:pPr>
        <w:spacing w:line="520" w:lineRule="exact"/>
        <w:ind w:firstLineChars="200" w:firstLine="880"/>
        <w:jc w:val="center"/>
        <w:rPr>
          <w:rFonts w:ascii="方正小标宋简体" w:eastAsia="方正小标宋简体" w:hAnsi="宋体"/>
          <w:b/>
          <w:bCs/>
          <w:sz w:val="44"/>
        </w:rPr>
      </w:pPr>
      <w:r>
        <w:rPr>
          <w:rFonts w:ascii="方正小标宋简体" w:eastAsia="方正小标宋简体" w:hAnsi="宋体" w:hint="eastAsia"/>
          <w:b/>
          <w:bCs/>
          <w:sz w:val="44"/>
        </w:rPr>
        <w:t>行政复议决定书</w:t>
      </w:r>
    </w:p>
    <w:p w:rsidR="002B5783" w:rsidRDefault="002B5783" w:rsidP="000C63FD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2B5783" w:rsidRDefault="00657648" w:rsidP="000C63FD">
      <w:pPr>
        <w:spacing w:line="520" w:lineRule="exact"/>
        <w:ind w:firstLineChars="1750" w:firstLine="560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深府行复〔2018〕</w:t>
      </w:r>
      <w:r w:rsidR="00107E9A">
        <w:rPr>
          <w:rFonts w:ascii="仿宋_GB2312" w:eastAsia="仿宋_GB2312" w:hAnsi="仿宋" w:hint="eastAsia"/>
          <w:sz w:val="32"/>
          <w:szCs w:val="32"/>
        </w:rPr>
        <w:t>551</w:t>
      </w:r>
      <w:r>
        <w:rPr>
          <w:rFonts w:ascii="仿宋_GB2312" w:eastAsia="仿宋_GB2312" w:hAnsi="仿宋" w:hint="eastAsia"/>
          <w:sz w:val="32"/>
          <w:szCs w:val="32"/>
        </w:rPr>
        <w:t>号</w:t>
      </w:r>
    </w:p>
    <w:p w:rsidR="002B5783" w:rsidRDefault="002B5783" w:rsidP="000C63FD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3341DC" w:rsidRDefault="00657648" w:rsidP="000C63FD">
      <w:pPr>
        <w:adjustRightInd w:val="0"/>
        <w:snapToGrid w:val="0"/>
        <w:spacing w:line="520" w:lineRule="exact"/>
        <w:ind w:leftChars="304" w:left="638" w:firstLineChars="10" w:firstLine="32"/>
        <w:rPr>
          <w:rFonts w:ascii="仿宋_GB2312" w:eastAsia="仿宋_GB2312" w:hAnsi="仿宋"/>
          <w:sz w:val="32"/>
          <w:szCs w:val="32"/>
        </w:rPr>
      </w:pPr>
      <w:r>
        <w:rPr>
          <w:rFonts w:ascii="黑体" w:eastAsia="黑体" w:hAnsi="黑体" w:hint="eastAsia"/>
          <w:bCs/>
          <w:sz w:val="32"/>
        </w:rPr>
        <w:t>申请人：</w:t>
      </w:r>
      <w:r w:rsidR="00A01382">
        <w:rPr>
          <w:rFonts w:ascii="仿宋_GB2312" w:eastAsia="仿宋_GB2312" w:hAnsi="仿宋" w:hint="eastAsia"/>
          <w:sz w:val="32"/>
          <w:szCs w:val="32"/>
        </w:rPr>
        <w:t>深圳市</w:t>
      </w:r>
      <w:r w:rsidR="002236EB">
        <w:rPr>
          <w:rFonts w:eastAsia="仿宋_GB2312" w:hint="eastAsia"/>
          <w:sz w:val="32"/>
          <w:szCs w:val="32"/>
        </w:rPr>
        <w:t>×</w:t>
      </w:r>
      <w:r w:rsidR="002236EB">
        <w:rPr>
          <w:rFonts w:ascii="仿宋_GB2312" w:eastAsia="仿宋_GB2312" w:hint="eastAsia"/>
          <w:sz w:val="32"/>
          <w:szCs w:val="32"/>
        </w:rPr>
        <w:t>×</w:t>
      </w:r>
      <w:r w:rsidR="00DC05A7">
        <w:rPr>
          <w:rFonts w:ascii="仿宋_GB2312" w:eastAsia="仿宋_GB2312" w:hAnsi="仿宋" w:hint="eastAsia"/>
          <w:sz w:val="32"/>
          <w:szCs w:val="32"/>
        </w:rPr>
        <w:t>装饰工程</w:t>
      </w:r>
      <w:r w:rsidR="00A01382">
        <w:rPr>
          <w:rFonts w:ascii="仿宋_GB2312" w:eastAsia="仿宋_GB2312" w:hAnsi="仿宋" w:hint="eastAsia"/>
          <w:sz w:val="32"/>
          <w:szCs w:val="32"/>
        </w:rPr>
        <w:t>有限公司</w:t>
      </w:r>
    </w:p>
    <w:p w:rsidR="002B5783" w:rsidRDefault="00657648" w:rsidP="000C63FD">
      <w:pPr>
        <w:adjustRightInd w:val="0"/>
        <w:snapToGrid w:val="0"/>
        <w:spacing w:line="5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黑体" w:eastAsia="黑体" w:hAnsi="黑体" w:hint="eastAsia"/>
          <w:bCs/>
          <w:sz w:val="32"/>
        </w:rPr>
        <w:t>被申请人：</w:t>
      </w:r>
      <w:r>
        <w:rPr>
          <w:rFonts w:ascii="仿宋_GB2312" w:eastAsia="仿宋_GB2312" w:hAnsi="仿宋" w:hint="eastAsia"/>
          <w:sz w:val="32"/>
          <w:szCs w:val="32"/>
        </w:rPr>
        <w:t>深圳市人力资源和社会保障局</w:t>
      </w:r>
    </w:p>
    <w:p w:rsidR="002B5783" w:rsidRDefault="00657648" w:rsidP="000C63FD">
      <w:pPr>
        <w:adjustRightInd w:val="0"/>
        <w:snapToGrid w:val="0"/>
        <w:spacing w:line="5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地址：深圳市福田区深南大道8005号深圳人才园</w:t>
      </w:r>
    </w:p>
    <w:p w:rsidR="002B5783" w:rsidRDefault="00657648" w:rsidP="000C63FD">
      <w:pPr>
        <w:adjustRightInd w:val="0"/>
        <w:snapToGrid w:val="0"/>
        <w:spacing w:line="52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法定代表人：</w:t>
      </w:r>
      <w:r>
        <w:rPr>
          <w:rFonts w:ascii="仿宋_GB2312" w:eastAsia="仿宋_GB2312" w:hAnsi="宋体" w:hint="eastAsia"/>
          <w:sz w:val="32"/>
          <w:szCs w:val="32"/>
        </w:rPr>
        <w:t>孙福金，局长</w:t>
      </w:r>
    </w:p>
    <w:p w:rsidR="002B5783" w:rsidRDefault="00657648" w:rsidP="000C63FD">
      <w:pPr>
        <w:adjustRightInd w:val="0"/>
        <w:snapToGrid w:val="0"/>
        <w:spacing w:line="52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委托代理人：</w:t>
      </w:r>
      <w:r w:rsidR="00A01382">
        <w:rPr>
          <w:rFonts w:ascii="仿宋_GB2312" w:eastAsia="仿宋_GB2312" w:hAnsi="宋体" w:hint="eastAsia"/>
          <w:sz w:val="32"/>
          <w:szCs w:val="32"/>
        </w:rPr>
        <w:t>叶文浩</w:t>
      </w:r>
      <w:r w:rsidR="00DC05A7">
        <w:rPr>
          <w:rFonts w:ascii="仿宋_GB2312" w:eastAsia="仿宋_GB2312" w:hAnsi="宋体" w:hint="eastAsia"/>
          <w:sz w:val="32"/>
          <w:szCs w:val="32"/>
        </w:rPr>
        <w:t>、池俊斌,</w:t>
      </w:r>
      <w:r>
        <w:rPr>
          <w:rFonts w:ascii="仿宋_GB2312" w:eastAsia="仿宋_GB2312" w:hAnsi="宋体" w:hint="eastAsia"/>
          <w:sz w:val="32"/>
          <w:szCs w:val="32"/>
        </w:rPr>
        <w:t>广东中全律师事务所律师</w:t>
      </w:r>
    </w:p>
    <w:p w:rsidR="002B5783" w:rsidRDefault="002B5783" w:rsidP="000C63FD">
      <w:pPr>
        <w:adjustRightInd w:val="0"/>
        <w:snapToGrid w:val="0"/>
        <w:spacing w:line="5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2B5783" w:rsidRDefault="00657648" w:rsidP="000C63FD">
      <w:pPr>
        <w:adjustRightInd w:val="0"/>
        <w:snapToGrid w:val="0"/>
        <w:spacing w:line="5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/>
          <w:sz w:val="32"/>
          <w:szCs w:val="32"/>
        </w:rPr>
        <w:t>申请人</w:t>
      </w:r>
      <w:r>
        <w:rPr>
          <w:rFonts w:ascii="仿宋_GB2312" w:eastAsia="仿宋_GB2312" w:hAnsi="仿宋" w:hint="eastAsia"/>
          <w:sz w:val="32"/>
          <w:szCs w:val="32"/>
        </w:rPr>
        <w:t>不服被申请人</w:t>
      </w:r>
      <w:r w:rsidR="000C0C68">
        <w:rPr>
          <w:rFonts w:ascii="仿宋_GB2312" w:eastAsia="仿宋_GB2312" w:hAnsi="仿宋" w:hint="eastAsia"/>
          <w:sz w:val="32"/>
          <w:szCs w:val="32"/>
        </w:rPr>
        <w:t>以</w:t>
      </w:r>
      <w:r>
        <w:rPr>
          <w:rFonts w:ascii="仿宋_GB2312" w:eastAsia="仿宋_GB2312" w:hAnsi="仿宋" w:hint="eastAsia"/>
          <w:sz w:val="32"/>
          <w:szCs w:val="32"/>
        </w:rPr>
        <w:t>深人社认字（</w:t>
      </w:r>
      <w:r w:rsidR="00DC05A7">
        <w:rPr>
          <w:rFonts w:ascii="仿宋_GB2312" w:eastAsia="仿宋_GB2312" w:hAnsi="仿宋" w:hint="eastAsia"/>
          <w:sz w:val="32"/>
          <w:szCs w:val="32"/>
        </w:rPr>
        <w:t>福</w:t>
      </w:r>
      <w:r>
        <w:rPr>
          <w:rFonts w:ascii="仿宋_GB2312" w:eastAsia="仿宋_GB2312" w:hAnsi="仿宋" w:hint="eastAsia"/>
          <w:sz w:val="32"/>
          <w:szCs w:val="32"/>
        </w:rPr>
        <w:t>）</w:t>
      </w:r>
      <w:r w:rsidR="00BE78C2">
        <w:rPr>
          <w:rFonts w:ascii="仿宋_GB2312" w:eastAsia="仿宋_GB2312" w:hAnsi="仿宋_GB2312" w:hint="eastAsia"/>
          <w:sz w:val="32"/>
          <w:szCs w:val="32"/>
        </w:rPr>
        <w:t>[2018]</w:t>
      </w:r>
      <w:r>
        <w:rPr>
          <w:rFonts w:ascii="仿宋_GB2312" w:eastAsia="仿宋_GB2312" w:hAnsi="仿宋" w:hint="eastAsia"/>
          <w:sz w:val="32"/>
          <w:szCs w:val="32"/>
        </w:rPr>
        <w:t>第</w:t>
      </w:r>
      <w:r w:rsidR="002236EB">
        <w:rPr>
          <w:rFonts w:eastAsia="仿宋_GB2312" w:hint="eastAsia"/>
          <w:sz w:val="32"/>
          <w:szCs w:val="32"/>
        </w:rPr>
        <w:t>×</w:t>
      </w:r>
      <w:r w:rsidR="002236EB">
        <w:rPr>
          <w:rFonts w:ascii="仿宋_GB2312" w:eastAsia="仿宋_GB2312" w:hint="eastAsia"/>
          <w:sz w:val="32"/>
          <w:szCs w:val="32"/>
        </w:rPr>
        <w:t>×</w:t>
      </w:r>
      <w:r>
        <w:rPr>
          <w:rFonts w:ascii="仿宋_GB2312" w:eastAsia="仿宋_GB2312" w:hAnsi="仿宋" w:hint="eastAsia"/>
          <w:sz w:val="32"/>
          <w:szCs w:val="32"/>
        </w:rPr>
        <w:t>号《深圳市工伤认定书》</w:t>
      </w:r>
      <w:r w:rsidR="000C0C68">
        <w:rPr>
          <w:rFonts w:ascii="仿宋_GB2312" w:eastAsia="仿宋_GB2312" w:hAnsi="仿宋" w:hint="eastAsia"/>
          <w:sz w:val="32"/>
          <w:szCs w:val="32"/>
        </w:rPr>
        <w:t>作出的</w:t>
      </w:r>
      <w:r w:rsidR="00026897">
        <w:rPr>
          <w:rFonts w:ascii="仿宋_GB2312" w:eastAsia="仿宋_GB2312" w:hAnsi="仿宋" w:hint="eastAsia"/>
          <w:sz w:val="32"/>
          <w:szCs w:val="32"/>
        </w:rPr>
        <w:t>具体</w:t>
      </w:r>
      <w:r w:rsidR="000C0C68">
        <w:rPr>
          <w:rFonts w:ascii="仿宋_GB2312" w:eastAsia="仿宋_GB2312" w:hAnsi="仿宋" w:hint="eastAsia"/>
          <w:sz w:val="32"/>
          <w:szCs w:val="32"/>
        </w:rPr>
        <w:t>行政行为</w:t>
      </w:r>
      <w:r>
        <w:rPr>
          <w:rFonts w:ascii="仿宋_GB2312" w:eastAsia="仿宋_GB2312" w:hAnsi="仿宋" w:hint="eastAsia"/>
          <w:sz w:val="32"/>
          <w:szCs w:val="32"/>
        </w:rPr>
        <w:t>，向本机关申请行政复议，本机关依法受理。被申请人向本机关提交了书面答复及有关证据和依据，本案现已审理终结。</w:t>
      </w:r>
    </w:p>
    <w:p w:rsidR="002B5783" w:rsidRDefault="00657648" w:rsidP="000C63FD">
      <w:pPr>
        <w:adjustRightInd w:val="0"/>
        <w:snapToGrid w:val="0"/>
        <w:spacing w:line="5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黑体" w:eastAsia="黑体" w:hAnsi="黑体" w:hint="eastAsia"/>
          <w:bCs/>
          <w:sz w:val="32"/>
        </w:rPr>
        <w:t>申请人称</w:t>
      </w:r>
      <w:r w:rsidR="000C0C68" w:rsidRPr="00B37692">
        <w:rPr>
          <w:rFonts w:ascii="黑体" w:eastAsia="黑体" w:hAnsi="黑体" w:hint="eastAsia"/>
          <w:bCs/>
          <w:sz w:val="32"/>
        </w:rPr>
        <w:t>：</w:t>
      </w:r>
      <w:r w:rsidR="00E841D1">
        <w:rPr>
          <w:rFonts w:ascii="仿宋_GB2312" w:eastAsia="仿宋_GB2312" w:hAnsi="黑体" w:hint="eastAsia"/>
          <w:bCs/>
          <w:sz w:val="32"/>
        </w:rPr>
        <w:t>一</w:t>
      </w:r>
      <w:r w:rsidR="00086388" w:rsidRPr="00086388">
        <w:rPr>
          <w:rFonts w:ascii="仿宋_GB2312" w:eastAsia="仿宋_GB2312" w:hAnsi="黑体" w:hint="eastAsia"/>
          <w:bCs/>
          <w:sz w:val="32"/>
        </w:rPr>
        <w:t>、</w:t>
      </w:r>
      <w:r w:rsidR="002D376F">
        <w:rPr>
          <w:rFonts w:ascii="仿宋_GB2312" w:eastAsia="仿宋_GB2312" w:hAnsi="仿宋" w:hint="eastAsia"/>
          <w:sz w:val="32"/>
          <w:szCs w:val="32"/>
        </w:rPr>
        <w:t>余某</w:t>
      </w:r>
      <w:r w:rsidR="00DC05A7">
        <w:rPr>
          <w:rFonts w:ascii="仿宋_GB2312" w:eastAsia="仿宋_GB2312" w:hAnsi="仿宋" w:hint="eastAsia"/>
          <w:sz w:val="32"/>
          <w:szCs w:val="32"/>
        </w:rPr>
        <w:t>说是申请人员工，他无法提供劳动合同、工资单、上下班打卡记录，申请人员工都有购买社保，每个月有固定日期发工资</w:t>
      </w:r>
      <w:r w:rsidR="00086388">
        <w:rPr>
          <w:rFonts w:ascii="仿宋_GB2312" w:eastAsia="仿宋_GB2312" w:hAnsi="仿宋" w:hint="eastAsia"/>
          <w:sz w:val="32"/>
          <w:szCs w:val="32"/>
        </w:rPr>
        <w:t>。</w:t>
      </w:r>
      <w:r w:rsidR="002D376F">
        <w:rPr>
          <w:rFonts w:ascii="仿宋_GB2312" w:eastAsia="仿宋_GB2312" w:hAnsi="仿宋" w:hint="eastAsia"/>
          <w:sz w:val="32"/>
          <w:szCs w:val="32"/>
        </w:rPr>
        <w:t>余某</w:t>
      </w:r>
      <w:r w:rsidR="00086388">
        <w:rPr>
          <w:rFonts w:ascii="仿宋_GB2312" w:eastAsia="仿宋_GB2312" w:hAnsi="仿宋" w:hint="eastAsia"/>
          <w:sz w:val="32"/>
          <w:szCs w:val="32"/>
        </w:rPr>
        <w:t>跟申请人2017年2月22日开始合作，日常约定工作范围是民治光浩国际中心油漆工程包工，在2017年3月8日微信聊天中说先给他一万元工程款，</w:t>
      </w:r>
      <w:r w:rsidR="002D376F">
        <w:rPr>
          <w:rFonts w:ascii="仿宋_GB2312" w:eastAsia="仿宋_GB2312" w:hAnsi="仿宋" w:hint="eastAsia"/>
          <w:sz w:val="32"/>
          <w:szCs w:val="32"/>
        </w:rPr>
        <w:t>余某</w:t>
      </w:r>
      <w:r w:rsidR="00086388">
        <w:rPr>
          <w:rFonts w:ascii="仿宋_GB2312" w:eastAsia="仿宋_GB2312" w:hAnsi="仿宋" w:hint="eastAsia"/>
          <w:sz w:val="32"/>
          <w:szCs w:val="32"/>
        </w:rPr>
        <w:t>说太少了不够发工人工资。油漆工人是由</w:t>
      </w:r>
      <w:r w:rsidR="002D376F">
        <w:rPr>
          <w:rFonts w:ascii="仿宋_GB2312" w:eastAsia="仿宋_GB2312" w:hAnsi="仿宋" w:hint="eastAsia"/>
          <w:sz w:val="32"/>
          <w:szCs w:val="32"/>
        </w:rPr>
        <w:t>余某</w:t>
      </w:r>
      <w:r w:rsidR="00086388">
        <w:rPr>
          <w:rFonts w:ascii="仿宋_GB2312" w:eastAsia="仿宋_GB2312" w:hAnsi="仿宋" w:hint="eastAsia"/>
          <w:sz w:val="32"/>
          <w:szCs w:val="32"/>
        </w:rPr>
        <w:t>组建并负责发放酬劳的，</w:t>
      </w:r>
      <w:r w:rsidR="002D376F">
        <w:rPr>
          <w:rFonts w:ascii="仿宋_GB2312" w:eastAsia="仿宋_GB2312" w:hAnsi="仿宋" w:hint="eastAsia"/>
          <w:sz w:val="32"/>
          <w:szCs w:val="32"/>
        </w:rPr>
        <w:t>余某</w:t>
      </w:r>
      <w:r w:rsidR="00086388">
        <w:rPr>
          <w:rFonts w:ascii="仿宋_GB2312" w:eastAsia="仿宋_GB2312" w:hAnsi="仿宋" w:hint="eastAsia"/>
          <w:sz w:val="32"/>
          <w:szCs w:val="32"/>
        </w:rPr>
        <w:t>的工作性质属他自行组织人员对外承接工程</w:t>
      </w:r>
      <w:r w:rsidR="00435BA1">
        <w:rPr>
          <w:rFonts w:ascii="仿宋_GB2312" w:eastAsia="仿宋_GB2312" w:hAnsi="仿宋" w:hint="eastAsia"/>
          <w:sz w:val="32"/>
          <w:szCs w:val="32"/>
        </w:rPr>
        <w:t>做</w:t>
      </w:r>
      <w:r w:rsidR="00086388">
        <w:rPr>
          <w:rFonts w:ascii="仿宋_GB2312" w:eastAsia="仿宋_GB2312" w:hAnsi="仿宋" w:hint="eastAsia"/>
          <w:sz w:val="32"/>
          <w:szCs w:val="32"/>
        </w:rPr>
        <w:t>而不是作为劳动者与公司构建劳动关系</w:t>
      </w:r>
      <w:r w:rsidR="00690246">
        <w:rPr>
          <w:rFonts w:ascii="仿宋_GB2312" w:eastAsia="仿宋_GB2312" w:hAnsi="仿宋" w:hint="eastAsia"/>
          <w:sz w:val="32"/>
          <w:szCs w:val="32"/>
        </w:rPr>
        <w:t>。</w:t>
      </w:r>
      <w:r w:rsidR="00E841D1">
        <w:rPr>
          <w:rFonts w:ascii="仿宋_GB2312" w:eastAsia="仿宋_GB2312" w:hAnsi="仿宋" w:hint="eastAsia"/>
          <w:sz w:val="32"/>
          <w:szCs w:val="32"/>
        </w:rPr>
        <w:t>二</w:t>
      </w:r>
      <w:r w:rsidR="00086388">
        <w:rPr>
          <w:rFonts w:ascii="仿宋_GB2312" w:eastAsia="仿宋_GB2312" w:hAnsi="仿宋" w:hint="eastAsia"/>
          <w:sz w:val="32"/>
          <w:szCs w:val="32"/>
        </w:rPr>
        <w:t>、申请人有工程进度付款转账记录如下：2017.2.28转工</w:t>
      </w:r>
      <w:r w:rsidR="00435BA1">
        <w:rPr>
          <w:rFonts w:ascii="仿宋_GB2312" w:eastAsia="仿宋_GB2312" w:hAnsi="仿宋" w:hint="eastAsia"/>
          <w:sz w:val="32"/>
          <w:szCs w:val="32"/>
        </w:rPr>
        <w:t>程</w:t>
      </w:r>
      <w:r w:rsidR="00086388">
        <w:rPr>
          <w:rFonts w:ascii="仿宋_GB2312" w:eastAsia="仿宋_GB2312" w:hAnsi="仿宋" w:hint="eastAsia"/>
          <w:sz w:val="32"/>
          <w:szCs w:val="32"/>
        </w:rPr>
        <w:t>进度款1万元；2017.3.08转工程进度款1万元</w:t>
      </w:r>
      <w:r w:rsidR="00D42252">
        <w:rPr>
          <w:rFonts w:ascii="仿宋_GB2312" w:eastAsia="仿宋_GB2312" w:hAnsi="仿宋" w:hint="eastAsia"/>
          <w:sz w:val="32"/>
          <w:szCs w:val="32"/>
        </w:rPr>
        <w:t>；</w:t>
      </w:r>
      <w:r w:rsidR="00435BA1">
        <w:rPr>
          <w:rFonts w:ascii="仿宋_GB2312" w:eastAsia="仿宋_GB2312" w:hAnsi="仿宋" w:hint="eastAsia"/>
          <w:sz w:val="32"/>
          <w:szCs w:val="32"/>
        </w:rPr>
        <w:t>2017.3.</w:t>
      </w:r>
      <w:r w:rsidR="00D42252">
        <w:rPr>
          <w:rFonts w:ascii="仿宋_GB2312" w:eastAsia="仿宋_GB2312" w:hAnsi="仿宋" w:hint="eastAsia"/>
          <w:sz w:val="32"/>
          <w:szCs w:val="32"/>
        </w:rPr>
        <w:t>12转工程进度款1万元；2017.3.27转工程进度款1万元；2017.4.19转工程进度款1万元；2017.</w:t>
      </w:r>
      <w:r w:rsidR="008D3E43">
        <w:rPr>
          <w:rFonts w:ascii="仿宋_GB2312" w:eastAsia="仿宋_GB2312" w:hAnsi="仿宋" w:hint="eastAsia"/>
          <w:sz w:val="32"/>
          <w:szCs w:val="32"/>
        </w:rPr>
        <w:t>5</w:t>
      </w:r>
      <w:r w:rsidR="00D42252">
        <w:rPr>
          <w:rFonts w:ascii="仿宋_GB2312" w:eastAsia="仿宋_GB2312" w:hAnsi="仿宋" w:hint="eastAsia"/>
          <w:sz w:val="32"/>
          <w:szCs w:val="32"/>
        </w:rPr>
        <w:t>.</w:t>
      </w:r>
      <w:r w:rsidR="008D3E43">
        <w:rPr>
          <w:rFonts w:ascii="仿宋_GB2312" w:eastAsia="仿宋_GB2312" w:hAnsi="仿宋" w:hint="eastAsia"/>
          <w:sz w:val="32"/>
          <w:szCs w:val="32"/>
        </w:rPr>
        <w:t>27</w:t>
      </w:r>
      <w:r w:rsidR="00D42252">
        <w:rPr>
          <w:rFonts w:ascii="仿宋_GB2312" w:eastAsia="仿宋_GB2312" w:hAnsi="仿宋" w:hint="eastAsia"/>
          <w:sz w:val="32"/>
          <w:szCs w:val="32"/>
        </w:rPr>
        <w:t>转工程进度款1万元</w:t>
      </w:r>
      <w:r w:rsidR="008D3E43">
        <w:rPr>
          <w:rFonts w:ascii="仿宋_GB2312" w:eastAsia="仿宋_GB2312" w:hAnsi="仿宋" w:hint="eastAsia"/>
          <w:sz w:val="32"/>
          <w:szCs w:val="32"/>
        </w:rPr>
        <w:t>;</w:t>
      </w:r>
      <w:r w:rsidR="008D3E43" w:rsidRPr="008D3E43">
        <w:rPr>
          <w:rFonts w:ascii="仿宋_GB2312" w:eastAsia="仿宋_GB2312" w:hAnsi="仿宋" w:hint="eastAsia"/>
          <w:sz w:val="32"/>
          <w:szCs w:val="32"/>
        </w:rPr>
        <w:t xml:space="preserve"> </w:t>
      </w:r>
      <w:r w:rsidR="008D3E43">
        <w:rPr>
          <w:rFonts w:ascii="仿宋_GB2312" w:eastAsia="仿宋_GB2312" w:hAnsi="仿宋" w:hint="eastAsia"/>
          <w:sz w:val="32"/>
          <w:szCs w:val="32"/>
        </w:rPr>
        <w:lastRenderedPageBreak/>
        <w:t>2017.7.21转工程款1万元;</w:t>
      </w:r>
      <w:r w:rsidR="008D3E43" w:rsidRPr="008D3E43">
        <w:rPr>
          <w:rFonts w:ascii="仿宋_GB2312" w:eastAsia="仿宋_GB2312" w:hAnsi="仿宋" w:hint="eastAsia"/>
          <w:sz w:val="32"/>
          <w:szCs w:val="32"/>
        </w:rPr>
        <w:t xml:space="preserve"> </w:t>
      </w:r>
      <w:r w:rsidR="008D3E43">
        <w:rPr>
          <w:rFonts w:ascii="仿宋_GB2312" w:eastAsia="仿宋_GB2312" w:hAnsi="仿宋" w:hint="eastAsia"/>
          <w:sz w:val="32"/>
          <w:szCs w:val="32"/>
        </w:rPr>
        <w:t>2017.8.26转工程款1万元;</w:t>
      </w:r>
      <w:r w:rsidR="008D3E43" w:rsidRPr="008D3E43">
        <w:rPr>
          <w:rFonts w:ascii="仿宋_GB2312" w:eastAsia="仿宋_GB2312" w:hAnsi="仿宋" w:hint="eastAsia"/>
          <w:sz w:val="32"/>
          <w:szCs w:val="32"/>
        </w:rPr>
        <w:t xml:space="preserve"> </w:t>
      </w:r>
      <w:r w:rsidR="008D3E43">
        <w:rPr>
          <w:rFonts w:ascii="仿宋_GB2312" w:eastAsia="仿宋_GB2312" w:hAnsi="仿宋" w:hint="eastAsia"/>
          <w:sz w:val="32"/>
          <w:szCs w:val="32"/>
        </w:rPr>
        <w:t>2017.9.23转工程款1万元;</w:t>
      </w:r>
      <w:r w:rsidR="008D3E43" w:rsidRPr="008D3E43">
        <w:rPr>
          <w:rFonts w:ascii="仿宋_GB2312" w:eastAsia="仿宋_GB2312" w:hAnsi="仿宋" w:hint="eastAsia"/>
          <w:sz w:val="32"/>
          <w:szCs w:val="32"/>
        </w:rPr>
        <w:t xml:space="preserve"> </w:t>
      </w:r>
      <w:r w:rsidR="008D3E43">
        <w:rPr>
          <w:rFonts w:ascii="仿宋_GB2312" w:eastAsia="仿宋_GB2312" w:hAnsi="仿宋" w:hint="eastAsia"/>
          <w:sz w:val="32"/>
          <w:szCs w:val="32"/>
        </w:rPr>
        <w:t>2017.10.20转工程款2万元;</w:t>
      </w:r>
      <w:r w:rsidR="008D3E43" w:rsidRPr="008D3E43">
        <w:rPr>
          <w:rFonts w:ascii="仿宋_GB2312" w:eastAsia="仿宋_GB2312" w:hAnsi="仿宋" w:hint="eastAsia"/>
          <w:sz w:val="32"/>
          <w:szCs w:val="32"/>
        </w:rPr>
        <w:t xml:space="preserve"> </w:t>
      </w:r>
      <w:r w:rsidR="008D3E43">
        <w:rPr>
          <w:rFonts w:ascii="仿宋_GB2312" w:eastAsia="仿宋_GB2312" w:hAnsi="仿宋" w:hint="eastAsia"/>
          <w:sz w:val="32"/>
          <w:szCs w:val="32"/>
        </w:rPr>
        <w:t>2018.2.1转工程款2.5万元</w:t>
      </w:r>
      <w:r w:rsidR="00E841D1">
        <w:rPr>
          <w:rFonts w:ascii="仿宋_GB2312" w:eastAsia="仿宋_GB2312" w:hAnsi="仿宋" w:hint="eastAsia"/>
          <w:sz w:val="32"/>
          <w:szCs w:val="32"/>
        </w:rPr>
        <w:t>。</w:t>
      </w:r>
      <w:r w:rsidR="008D3E43">
        <w:rPr>
          <w:rFonts w:ascii="仿宋_GB2312" w:eastAsia="仿宋_GB2312" w:hAnsi="仿宋" w:hint="eastAsia"/>
          <w:sz w:val="32"/>
          <w:szCs w:val="32"/>
        </w:rPr>
        <w:t>这样的付款方式款项性质显然属于工程款而非工资。3、</w:t>
      </w:r>
      <w:r w:rsidR="002D376F">
        <w:rPr>
          <w:rFonts w:ascii="仿宋_GB2312" w:eastAsia="仿宋_GB2312" w:hAnsi="仿宋" w:hint="eastAsia"/>
          <w:sz w:val="32"/>
          <w:szCs w:val="32"/>
        </w:rPr>
        <w:t>余某</w:t>
      </w:r>
      <w:r w:rsidR="008D3E43">
        <w:rPr>
          <w:rFonts w:ascii="仿宋_GB2312" w:eastAsia="仿宋_GB2312" w:hAnsi="仿宋" w:hint="eastAsia"/>
          <w:sz w:val="32"/>
          <w:szCs w:val="32"/>
        </w:rPr>
        <w:t>受伤是因为他自己在工地私自动用木工工具操作失误导致受伤的。</w:t>
      </w:r>
      <w:r w:rsidR="00575946">
        <w:rPr>
          <w:rFonts w:ascii="仿宋_GB2312" w:eastAsia="仿宋_GB2312" w:hAnsi="仿宋" w:hint="eastAsia"/>
          <w:sz w:val="32"/>
          <w:szCs w:val="32"/>
        </w:rPr>
        <w:t>请求：</w:t>
      </w:r>
      <w:r w:rsidR="008D3E43">
        <w:rPr>
          <w:rFonts w:ascii="仿宋_GB2312" w:eastAsia="仿宋_GB2312" w:hAnsi="仿宋" w:hint="eastAsia"/>
          <w:sz w:val="32"/>
          <w:szCs w:val="32"/>
        </w:rPr>
        <w:t>撤销上述工伤认定</w:t>
      </w:r>
      <w:r>
        <w:rPr>
          <w:rFonts w:ascii="仿宋_GB2312" w:eastAsia="仿宋_GB2312" w:hAnsi="仿宋" w:hint="eastAsia"/>
          <w:sz w:val="32"/>
          <w:szCs w:val="32"/>
        </w:rPr>
        <w:t>。</w:t>
      </w:r>
    </w:p>
    <w:p w:rsidR="00933C6E" w:rsidRPr="00933C6E" w:rsidRDefault="00657648" w:rsidP="000C63FD">
      <w:pPr>
        <w:spacing w:line="5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被申请人答复称：</w:t>
      </w:r>
      <w:r w:rsidR="00D066A2">
        <w:rPr>
          <w:rFonts w:ascii="仿宋_GB2312" w:eastAsia="仿宋_GB2312" w:hAnsi="仿宋" w:hint="eastAsia"/>
          <w:sz w:val="32"/>
          <w:szCs w:val="32"/>
        </w:rPr>
        <w:t>被申请人</w:t>
      </w:r>
      <w:r w:rsidR="00DD425F">
        <w:rPr>
          <w:rFonts w:ascii="仿宋_GB2312" w:eastAsia="仿宋_GB2312" w:hAnsi="仿宋" w:hint="eastAsia"/>
          <w:sz w:val="32"/>
          <w:szCs w:val="32"/>
        </w:rPr>
        <w:t>作出</w:t>
      </w:r>
      <w:r w:rsidR="00D066A2" w:rsidRPr="00405DF0">
        <w:rPr>
          <w:rFonts w:ascii="仿宋_GB2312" w:eastAsia="仿宋_GB2312" w:hAnsi="仿宋" w:hint="eastAsia"/>
          <w:sz w:val="32"/>
          <w:szCs w:val="32"/>
        </w:rPr>
        <w:t>认定的依据如下：</w:t>
      </w:r>
      <w:r w:rsidR="00933C6E" w:rsidRPr="00933C6E">
        <w:rPr>
          <w:rFonts w:ascii="仿宋_GB2312" w:eastAsia="仿宋_GB2312" w:hAnsi="仿宋" w:hint="eastAsia"/>
          <w:sz w:val="32"/>
          <w:szCs w:val="32"/>
        </w:rPr>
        <w:t>一、事实依据：1、</w:t>
      </w:r>
      <w:r w:rsidR="00933C6E">
        <w:rPr>
          <w:rFonts w:ascii="仿宋_GB2312" w:eastAsia="仿宋_GB2312" w:hAnsi="仿宋" w:hint="eastAsia"/>
          <w:sz w:val="32"/>
          <w:szCs w:val="32"/>
        </w:rPr>
        <w:t>申请人</w:t>
      </w:r>
      <w:r w:rsidR="00933C6E" w:rsidRPr="00933C6E">
        <w:rPr>
          <w:rFonts w:ascii="仿宋_GB2312" w:eastAsia="仿宋_GB2312" w:hAnsi="仿宋" w:hint="eastAsia"/>
          <w:sz w:val="32"/>
          <w:szCs w:val="32"/>
        </w:rPr>
        <w:t>承担</w:t>
      </w:r>
      <w:r w:rsidR="002D376F">
        <w:rPr>
          <w:rFonts w:ascii="仿宋_GB2312" w:eastAsia="仿宋_GB2312" w:hAnsi="仿宋" w:hint="eastAsia"/>
          <w:sz w:val="32"/>
          <w:szCs w:val="32"/>
        </w:rPr>
        <w:t>余某</w:t>
      </w:r>
      <w:r w:rsidR="00933C6E" w:rsidRPr="00933C6E">
        <w:rPr>
          <w:rFonts w:ascii="仿宋_GB2312" w:eastAsia="仿宋_GB2312" w:hAnsi="仿宋" w:hint="eastAsia"/>
          <w:sz w:val="32"/>
          <w:szCs w:val="32"/>
        </w:rPr>
        <w:t>的工伤保险责任。</w:t>
      </w:r>
      <w:r w:rsidR="002D376F">
        <w:rPr>
          <w:rFonts w:ascii="仿宋_GB2312" w:eastAsia="仿宋_GB2312" w:hAnsi="仿宋" w:hint="eastAsia"/>
          <w:sz w:val="32"/>
          <w:szCs w:val="32"/>
        </w:rPr>
        <w:t>余某</w:t>
      </w:r>
      <w:r w:rsidR="00933C6E" w:rsidRPr="00933C6E">
        <w:rPr>
          <w:rFonts w:ascii="仿宋_GB2312" w:eastAsia="仿宋_GB2312" w:hAnsi="仿宋" w:hint="eastAsia"/>
          <w:sz w:val="32"/>
          <w:szCs w:val="32"/>
        </w:rPr>
        <w:t>向被申请人主张其系</w:t>
      </w:r>
      <w:r w:rsidR="00C7599B">
        <w:rPr>
          <w:rFonts w:ascii="仿宋_GB2312" w:eastAsia="仿宋_GB2312" w:hAnsi="仿宋" w:hint="eastAsia"/>
          <w:sz w:val="32"/>
          <w:szCs w:val="32"/>
        </w:rPr>
        <w:t>申请人</w:t>
      </w:r>
      <w:r w:rsidR="00933C6E" w:rsidRPr="00933C6E">
        <w:rPr>
          <w:rFonts w:ascii="仿宋_GB2312" w:eastAsia="仿宋_GB2312" w:hAnsi="仿宋" w:hint="eastAsia"/>
          <w:sz w:val="32"/>
          <w:szCs w:val="32"/>
        </w:rPr>
        <w:t>的员工，但</w:t>
      </w:r>
      <w:r w:rsidR="00C7599B">
        <w:rPr>
          <w:rFonts w:ascii="仿宋_GB2312" w:eastAsia="仿宋_GB2312" w:hAnsi="仿宋" w:hint="eastAsia"/>
          <w:sz w:val="32"/>
          <w:szCs w:val="32"/>
        </w:rPr>
        <w:t>申请人</w:t>
      </w:r>
      <w:r w:rsidR="00933C6E" w:rsidRPr="00933C6E">
        <w:rPr>
          <w:rFonts w:ascii="仿宋_GB2312" w:eastAsia="仿宋_GB2312" w:hAnsi="仿宋" w:hint="eastAsia"/>
          <w:sz w:val="32"/>
          <w:szCs w:val="32"/>
        </w:rPr>
        <w:t>则主张</w:t>
      </w:r>
      <w:r w:rsidR="002D376F">
        <w:rPr>
          <w:rFonts w:ascii="仿宋_GB2312" w:eastAsia="仿宋_GB2312" w:hAnsi="仿宋" w:hint="eastAsia"/>
          <w:sz w:val="32"/>
          <w:szCs w:val="32"/>
        </w:rPr>
        <w:t>余某</w:t>
      </w:r>
      <w:r w:rsidR="00933C6E" w:rsidRPr="00933C6E">
        <w:rPr>
          <w:rFonts w:ascii="仿宋_GB2312" w:eastAsia="仿宋_GB2312" w:hAnsi="仿宋" w:hint="eastAsia"/>
          <w:sz w:val="32"/>
          <w:szCs w:val="32"/>
        </w:rPr>
        <w:t>系承接了“批灰工程，按每平方米17元核算”。经被申请人核实，</w:t>
      </w:r>
      <w:r w:rsidR="002D376F">
        <w:rPr>
          <w:rFonts w:ascii="仿宋_GB2312" w:eastAsia="仿宋_GB2312" w:hAnsi="仿宋" w:hint="eastAsia"/>
          <w:sz w:val="32"/>
          <w:szCs w:val="32"/>
        </w:rPr>
        <w:t>余某</w:t>
      </w:r>
      <w:r w:rsidR="00933C6E" w:rsidRPr="00933C6E">
        <w:rPr>
          <w:rFonts w:ascii="仿宋_GB2312" w:eastAsia="仿宋_GB2312" w:hAnsi="仿宋" w:hint="eastAsia"/>
          <w:sz w:val="32"/>
          <w:szCs w:val="32"/>
        </w:rPr>
        <w:t>提交的欠条、银行交易流水等材料，可以印证</w:t>
      </w:r>
      <w:r w:rsidR="00C7599B">
        <w:rPr>
          <w:rFonts w:ascii="仿宋_GB2312" w:eastAsia="仿宋_GB2312" w:hAnsi="仿宋" w:hint="eastAsia"/>
          <w:sz w:val="32"/>
          <w:szCs w:val="32"/>
        </w:rPr>
        <w:t>申请人</w:t>
      </w:r>
      <w:r w:rsidR="00933C6E" w:rsidRPr="00933C6E">
        <w:rPr>
          <w:rFonts w:ascii="仿宋_GB2312" w:eastAsia="仿宋_GB2312" w:hAnsi="仿宋" w:hint="eastAsia"/>
          <w:sz w:val="32"/>
          <w:szCs w:val="32"/>
        </w:rPr>
        <w:t>的有关主张，即该单位按照有关工程进度，向</w:t>
      </w:r>
      <w:r w:rsidR="002D376F">
        <w:rPr>
          <w:rFonts w:ascii="仿宋_GB2312" w:eastAsia="仿宋_GB2312" w:hAnsi="仿宋" w:hint="eastAsia"/>
          <w:sz w:val="32"/>
          <w:szCs w:val="32"/>
        </w:rPr>
        <w:t>余某</w:t>
      </w:r>
      <w:r w:rsidR="00933C6E" w:rsidRPr="00933C6E">
        <w:rPr>
          <w:rFonts w:ascii="仿宋_GB2312" w:eastAsia="仿宋_GB2312" w:hAnsi="仿宋" w:hint="eastAsia"/>
          <w:sz w:val="32"/>
          <w:szCs w:val="32"/>
        </w:rPr>
        <w:t>支付了有关工程款项</w:t>
      </w:r>
      <w:r w:rsidR="00E841D1">
        <w:rPr>
          <w:rFonts w:ascii="仿宋_GB2312" w:eastAsia="仿宋_GB2312" w:hAnsi="仿宋" w:hint="eastAsia"/>
          <w:sz w:val="32"/>
          <w:szCs w:val="32"/>
        </w:rPr>
        <w:t>(其既是包工头又是劳动者)</w:t>
      </w:r>
      <w:r w:rsidR="00933C6E" w:rsidRPr="00933C6E">
        <w:rPr>
          <w:rFonts w:ascii="仿宋_GB2312" w:eastAsia="仿宋_GB2312" w:hAnsi="仿宋" w:hint="eastAsia"/>
          <w:sz w:val="32"/>
          <w:szCs w:val="32"/>
        </w:rPr>
        <w:t>，证实了</w:t>
      </w:r>
      <w:r w:rsidR="00C7599B">
        <w:rPr>
          <w:rFonts w:ascii="仿宋_GB2312" w:eastAsia="仿宋_GB2312" w:hAnsi="仿宋" w:hint="eastAsia"/>
          <w:sz w:val="32"/>
          <w:szCs w:val="32"/>
        </w:rPr>
        <w:t>申请人</w:t>
      </w:r>
      <w:r w:rsidR="00933C6E" w:rsidRPr="00933C6E">
        <w:rPr>
          <w:rFonts w:ascii="仿宋_GB2312" w:eastAsia="仿宋_GB2312" w:hAnsi="仿宋" w:hint="eastAsia"/>
          <w:sz w:val="32"/>
          <w:szCs w:val="32"/>
        </w:rPr>
        <w:t>实行了承包经营，其属于具备用人单位资格的发包方。故依照《广东省工伤保险条例》第四十二条的规定，被申请人依法认定</w:t>
      </w:r>
      <w:r w:rsidR="00C7599B">
        <w:rPr>
          <w:rFonts w:ascii="仿宋_GB2312" w:eastAsia="仿宋_GB2312" w:hAnsi="仿宋" w:hint="eastAsia"/>
          <w:sz w:val="32"/>
          <w:szCs w:val="32"/>
        </w:rPr>
        <w:t>申请人</w:t>
      </w:r>
      <w:r w:rsidR="00933C6E" w:rsidRPr="00933C6E">
        <w:rPr>
          <w:rFonts w:ascii="仿宋_GB2312" w:eastAsia="仿宋_GB2312" w:hAnsi="仿宋" w:hint="eastAsia"/>
          <w:sz w:val="32"/>
          <w:szCs w:val="32"/>
        </w:rPr>
        <w:t>承担</w:t>
      </w:r>
      <w:r w:rsidR="002D376F">
        <w:rPr>
          <w:rFonts w:ascii="仿宋_GB2312" w:eastAsia="仿宋_GB2312" w:hAnsi="仿宋" w:hint="eastAsia"/>
          <w:sz w:val="32"/>
          <w:szCs w:val="32"/>
        </w:rPr>
        <w:t>余某</w:t>
      </w:r>
      <w:r w:rsidR="00933C6E" w:rsidRPr="00933C6E">
        <w:rPr>
          <w:rFonts w:ascii="仿宋_GB2312" w:eastAsia="仿宋_GB2312" w:hAnsi="仿宋" w:hint="eastAsia"/>
          <w:sz w:val="32"/>
          <w:szCs w:val="32"/>
        </w:rPr>
        <w:t>的工伤保险责任。2、</w:t>
      </w:r>
      <w:r w:rsidR="002D376F">
        <w:rPr>
          <w:rFonts w:ascii="仿宋_GB2312" w:eastAsia="仿宋_GB2312" w:hAnsi="仿宋" w:hint="eastAsia"/>
          <w:sz w:val="32"/>
          <w:szCs w:val="32"/>
        </w:rPr>
        <w:t>余某</w:t>
      </w:r>
      <w:r w:rsidR="00933C6E" w:rsidRPr="00933C6E">
        <w:rPr>
          <w:rFonts w:ascii="仿宋_GB2312" w:eastAsia="仿宋_GB2312" w:hAnsi="仿宋" w:hint="eastAsia"/>
          <w:sz w:val="32"/>
          <w:szCs w:val="32"/>
        </w:rPr>
        <w:t>系在工作时间和工作场所，因工作原因而意外受伤。职工申报工伤称：其系在工作场所因日常工作意外被割伤；并提交了病历、证人证言予以证明；病历材料中的病史记载为“外伤右足20分钟，电锯伤”，客观印证了</w:t>
      </w:r>
      <w:r w:rsidR="002D376F">
        <w:rPr>
          <w:rFonts w:ascii="仿宋_GB2312" w:eastAsia="仿宋_GB2312" w:hAnsi="仿宋" w:hint="eastAsia"/>
          <w:sz w:val="32"/>
          <w:szCs w:val="32"/>
        </w:rPr>
        <w:t>余某</w:t>
      </w:r>
      <w:r w:rsidR="00933C6E" w:rsidRPr="00933C6E">
        <w:rPr>
          <w:rFonts w:ascii="仿宋_GB2312" w:eastAsia="仿宋_GB2312" w:hAnsi="仿宋" w:hint="eastAsia"/>
          <w:sz w:val="32"/>
          <w:szCs w:val="32"/>
        </w:rPr>
        <w:t>因工受伤。用人单位对上述申报予以确认，但称做木凳不属</w:t>
      </w:r>
      <w:r w:rsidR="002D376F">
        <w:rPr>
          <w:rFonts w:ascii="仿宋_GB2312" w:eastAsia="仿宋_GB2312" w:hAnsi="仿宋" w:hint="eastAsia"/>
          <w:sz w:val="32"/>
          <w:szCs w:val="32"/>
        </w:rPr>
        <w:t>余某</w:t>
      </w:r>
      <w:r w:rsidR="00933C6E" w:rsidRPr="00933C6E">
        <w:rPr>
          <w:rFonts w:ascii="仿宋_GB2312" w:eastAsia="仿宋_GB2312" w:hAnsi="仿宋" w:hint="eastAsia"/>
          <w:sz w:val="32"/>
          <w:szCs w:val="32"/>
        </w:rPr>
        <w:t>的工作内容；结合被申请人所作调查笔录，足以证实该职工因日常工作原因受伤。故被申请人综合上述情形，认定</w:t>
      </w:r>
      <w:r w:rsidR="002D376F">
        <w:rPr>
          <w:rFonts w:ascii="仿宋_GB2312" w:eastAsia="仿宋_GB2312" w:hAnsi="仿宋" w:hint="eastAsia"/>
          <w:sz w:val="32"/>
          <w:szCs w:val="32"/>
        </w:rPr>
        <w:t>余某</w:t>
      </w:r>
      <w:r w:rsidR="00933C6E" w:rsidRPr="00933C6E">
        <w:rPr>
          <w:rFonts w:ascii="仿宋_GB2312" w:eastAsia="仿宋_GB2312" w:hAnsi="仿宋" w:hint="eastAsia"/>
          <w:sz w:val="32"/>
          <w:szCs w:val="32"/>
        </w:rPr>
        <w:t>系在工作时间和工作场所，因工作原因而意外受伤。</w:t>
      </w:r>
    </w:p>
    <w:p w:rsidR="00933C6E" w:rsidRPr="00C7599B" w:rsidRDefault="00933C6E" w:rsidP="000C63FD">
      <w:pPr>
        <w:spacing w:line="5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933C6E">
        <w:rPr>
          <w:rFonts w:ascii="仿宋_GB2312" w:eastAsia="仿宋_GB2312" w:hAnsi="仿宋" w:hint="eastAsia"/>
          <w:sz w:val="32"/>
          <w:szCs w:val="32"/>
        </w:rPr>
        <w:t>二、条例依据。根据以上事实，被申请人认为</w:t>
      </w:r>
      <w:r w:rsidR="002D376F">
        <w:rPr>
          <w:rFonts w:ascii="仿宋_GB2312" w:eastAsia="仿宋_GB2312" w:hAnsi="仿宋" w:hint="eastAsia"/>
          <w:sz w:val="32"/>
          <w:szCs w:val="32"/>
        </w:rPr>
        <w:t>余某</w:t>
      </w:r>
      <w:r w:rsidRPr="00933C6E">
        <w:rPr>
          <w:rFonts w:ascii="仿宋_GB2312" w:eastAsia="仿宋_GB2312" w:hAnsi="仿宋" w:hint="eastAsia"/>
          <w:sz w:val="32"/>
          <w:szCs w:val="32"/>
        </w:rPr>
        <w:t>受伤之情形符合《广东省工伤保险条例》第九条第</w:t>
      </w:r>
      <w:r w:rsidR="00C7599B">
        <w:rPr>
          <w:rFonts w:ascii="仿宋_GB2312" w:eastAsia="仿宋_GB2312" w:hAnsi="仿宋" w:hint="eastAsia"/>
          <w:sz w:val="32"/>
          <w:szCs w:val="32"/>
        </w:rPr>
        <w:t>（一）</w:t>
      </w:r>
      <w:r w:rsidRPr="00933C6E">
        <w:rPr>
          <w:rFonts w:ascii="仿宋_GB2312" w:eastAsia="仿宋_GB2312" w:hAnsi="仿宋" w:hint="eastAsia"/>
          <w:sz w:val="32"/>
          <w:szCs w:val="32"/>
        </w:rPr>
        <w:t>项的规定，认定其属于工伤。</w:t>
      </w:r>
    </w:p>
    <w:p w:rsidR="00933C6E" w:rsidRPr="00C7599B" w:rsidRDefault="00933C6E" w:rsidP="000C63FD">
      <w:pPr>
        <w:spacing w:line="5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933C6E">
        <w:rPr>
          <w:rFonts w:ascii="仿宋_GB2312" w:eastAsia="仿宋_GB2312" w:hAnsi="仿宋" w:hint="eastAsia"/>
          <w:sz w:val="32"/>
          <w:szCs w:val="32"/>
        </w:rPr>
        <w:t>三、</w:t>
      </w:r>
      <w:r w:rsidR="00C7599B">
        <w:rPr>
          <w:rFonts w:ascii="仿宋_GB2312" w:eastAsia="仿宋_GB2312" w:hAnsi="仿宋" w:hint="eastAsia"/>
          <w:sz w:val="32"/>
          <w:szCs w:val="32"/>
        </w:rPr>
        <w:t>申请人</w:t>
      </w:r>
      <w:r w:rsidRPr="00933C6E">
        <w:rPr>
          <w:rFonts w:ascii="仿宋_GB2312" w:eastAsia="仿宋_GB2312" w:hAnsi="仿宋" w:hint="eastAsia"/>
          <w:sz w:val="32"/>
          <w:szCs w:val="32"/>
        </w:rPr>
        <w:t>的复议申请人主张不能成立。首先，依照被申请人所作调查笔录，结合银行流水、欠条等材料，足以证实</w:t>
      </w:r>
      <w:r w:rsidR="002D376F">
        <w:rPr>
          <w:rFonts w:ascii="仿宋_GB2312" w:eastAsia="仿宋_GB2312" w:hAnsi="仿宋" w:hint="eastAsia"/>
          <w:sz w:val="32"/>
          <w:szCs w:val="32"/>
        </w:rPr>
        <w:t>余某</w:t>
      </w:r>
      <w:r w:rsidR="00E841D1">
        <w:rPr>
          <w:rFonts w:ascii="仿宋_GB2312" w:eastAsia="仿宋_GB2312" w:hAnsi="仿宋" w:hint="eastAsia"/>
          <w:sz w:val="32"/>
          <w:szCs w:val="32"/>
        </w:rPr>
        <w:t>既</w:t>
      </w:r>
      <w:r w:rsidR="00E841D1">
        <w:rPr>
          <w:rFonts w:ascii="仿宋_GB2312" w:eastAsia="仿宋_GB2312" w:hAnsi="仿宋" w:hint="eastAsia"/>
          <w:sz w:val="32"/>
          <w:szCs w:val="32"/>
        </w:rPr>
        <w:lastRenderedPageBreak/>
        <w:t>是涉案工程的包工头又是劳动者,</w:t>
      </w:r>
      <w:r w:rsidR="00C7599B">
        <w:rPr>
          <w:rFonts w:ascii="仿宋_GB2312" w:eastAsia="仿宋_GB2312" w:hAnsi="仿宋" w:hint="eastAsia"/>
          <w:sz w:val="32"/>
          <w:szCs w:val="32"/>
        </w:rPr>
        <w:t>申请人</w:t>
      </w:r>
      <w:r w:rsidR="00E841D1">
        <w:rPr>
          <w:rFonts w:ascii="仿宋_GB2312" w:eastAsia="仿宋_GB2312" w:hAnsi="仿宋" w:hint="eastAsia"/>
          <w:sz w:val="32"/>
          <w:szCs w:val="32"/>
        </w:rPr>
        <w:t>依法应承担</w:t>
      </w:r>
      <w:r w:rsidR="002D376F">
        <w:rPr>
          <w:rFonts w:ascii="仿宋_GB2312" w:eastAsia="仿宋_GB2312" w:hAnsi="仿宋" w:hint="eastAsia"/>
          <w:sz w:val="32"/>
          <w:szCs w:val="32"/>
        </w:rPr>
        <w:t>余某</w:t>
      </w:r>
      <w:r w:rsidR="00E841D1">
        <w:rPr>
          <w:rFonts w:ascii="仿宋_GB2312" w:eastAsia="仿宋_GB2312" w:hAnsi="仿宋" w:hint="eastAsia"/>
          <w:sz w:val="32"/>
          <w:szCs w:val="32"/>
        </w:rPr>
        <w:t>的工伤保险责任。其次，根据举证规则，</w:t>
      </w:r>
      <w:r w:rsidR="00C7599B">
        <w:rPr>
          <w:rFonts w:ascii="仿宋_GB2312" w:eastAsia="仿宋_GB2312" w:hAnsi="仿宋" w:hint="eastAsia"/>
          <w:sz w:val="32"/>
          <w:szCs w:val="32"/>
        </w:rPr>
        <w:t>申请人</w:t>
      </w:r>
      <w:r w:rsidRPr="00933C6E">
        <w:rPr>
          <w:rFonts w:ascii="仿宋_GB2312" w:eastAsia="仿宋_GB2312" w:hAnsi="仿宋" w:hint="eastAsia"/>
          <w:sz w:val="32"/>
          <w:szCs w:val="32"/>
        </w:rPr>
        <w:t>作为责任主体，依法承担其职工不属工伤的举证责任；本案，职工初步举证（证人证言、病历）证实了因工受伤的事实；</w:t>
      </w:r>
      <w:r w:rsidR="00C7599B">
        <w:rPr>
          <w:rFonts w:ascii="仿宋_GB2312" w:eastAsia="仿宋_GB2312" w:hAnsi="仿宋" w:hint="eastAsia"/>
          <w:sz w:val="32"/>
          <w:szCs w:val="32"/>
        </w:rPr>
        <w:t>申请人</w:t>
      </w:r>
      <w:r w:rsidRPr="00933C6E">
        <w:rPr>
          <w:rFonts w:ascii="仿宋_GB2312" w:eastAsia="仿宋_GB2312" w:hAnsi="仿宋" w:hint="eastAsia"/>
          <w:sz w:val="32"/>
          <w:szCs w:val="32"/>
        </w:rPr>
        <w:t>并未提供任何客观证据来否认职工的主张和举证，其主张的私自操作，因没有事实依据，其应依法承担举证不能的后果。</w:t>
      </w:r>
    </w:p>
    <w:p w:rsidR="00933C6E" w:rsidRPr="00933C6E" w:rsidRDefault="00933C6E" w:rsidP="000C63FD">
      <w:pPr>
        <w:spacing w:line="5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933C6E">
        <w:rPr>
          <w:rFonts w:ascii="仿宋_GB2312" w:eastAsia="仿宋_GB2312" w:hAnsi="仿宋" w:hint="eastAsia"/>
          <w:sz w:val="32"/>
          <w:szCs w:val="32"/>
        </w:rPr>
        <w:t>根据以上事实以及《广东省工伤保险条例》的规定，被申请人</w:t>
      </w:r>
      <w:r w:rsidR="00C7599B">
        <w:rPr>
          <w:rFonts w:ascii="仿宋_GB2312" w:eastAsia="仿宋_GB2312" w:hAnsi="仿宋" w:hint="eastAsia"/>
          <w:sz w:val="32"/>
          <w:szCs w:val="32"/>
        </w:rPr>
        <w:t>认为，</w:t>
      </w:r>
      <w:r w:rsidRPr="00933C6E">
        <w:rPr>
          <w:rFonts w:ascii="仿宋_GB2312" w:eastAsia="仿宋_GB2312" w:hAnsi="仿宋" w:hint="eastAsia"/>
          <w:sz w:val="32"/>
          <w:szCs w:val="32"/>
        </w:rPr>
        <w:t>申请人的请求没有依据,被申请人的具体行政行为证据确凿，适用法律法规正确，符合法定程序，请求依法维持。</w:t>
      </w:r>
    </w:p>
    <w:p w:rsidR="002B5783" w:rsidRDefault="00657648" w:rsidP="000C63FD">
      <w:pPr>
        <w:spacing w:line="5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经查：</w:t>
      </w:r>
      <w:r>
        <w:rPr>
          <w:rFonts w:ascii="仿宋_GB2312" w:eastAsia="仿宋_GB2312" w:hAnsi="仿宋" w:hint="eastAsia"/>
          <w:sz w:val="32"/>
          <w:szCs w:val="32"/>
        </w:rPr>
        <w:t>201</w:t>
      </w:r>
      <w:r w:rsidR="009A2D4B">
        <w:rPr>
          <w:rFonts w:ascii="仿宋_GB2312" w:eastAsia="仿宋_GB2312" w:hAnsi="仿宋" w:hint="eastAsia"/>
          <w:sz w:val="32"/>
          <w:szCs w:val="32"/>
        </w:rPr>
        <w:t>8</w:t>
      </w:r>
      <w:r>
        <w:rPr>
          <w:rFonts w:ascii="仿宋_GB2312" w:eastAsia="仿宋_GB2312" w:hAnsi="仿宋" w:hint="eastAsia"/>
          <w:sz w:val="32"/>
          <w:szCs w:val="32"/>
        </w:rPr>
        <w:t>年</w:t>
      </w:r>
      <w:r w:rsidR="009A2D4B">
        <w:rPr>
          <w:rFonts w:ascii="仿宋_GB2312" w:eastAsia="仿宋_GB2312" w:hAnsi="仿宋" w:hint="eastAsia"/>
          <w:sz w:val="32"/>
          <w:szCs w:val="32"/>
        </w:rPr>
        <w:t>3</w:t>
      </w:r>
      <w:r>
        <w:rPr>
          <w:rFonts w:ascii="仿宋_GB2312" w:eastAsia="仿宋_GB2312" w:hAnsi="仿宋" w:hint="eastAsia"/>
          <w:sz w:val="32"/>
          <w:szCs w:val="32"/>
        </w:rPr>
        <w:t>月</w:t>
      </w:r>
      <w:r w:rsidR="00C7599B">
        <w:rPr>
          <w:rFonts w:ascii="仿宋_GB2312" w:eastAsia="仿宋_GB2312" w:hAnsi="仿宋" w:hint="eastAsia"/>
          <w:sz w:val="32"/>
          <w:szCs w:val="32"/>
        </w:rPr>
        <w:t>13</w:t>
      </w:r>
      <w:r>
        <w:rPr>
          <w:rFonts w:ascii="仿宋_GB2312" w:eastAsia="仿宋_GB2312" w:hAnsi="仿宋" w:hint="eastAsia"/>
          <w:sz w:val="32"/>
          <w:szCs w:val="32"/>
        </w:rPr>
        <w:t>日，</w:t>
      </w:r>
      <w:r w:rsidR="002D376F">
        <w:rPr>
          <w:rFonts w:ascii="仿宋_GB2312" w:eastAsia="仿宋_GB2312" w:hAnsi="仿宋" w:hint="eastAsia"/>
          <w:sz w:val="32"/>
          <w:szCs w:val="32"/>
        </w:rPr>
        <w:t>余某</w:t>
      </w:r>
      <w:r>
        <w:rPr>
          <w:rFonts w:ascii="仿宋_GB2312" w:eastAsia="仿宋_GB2312" w:hAnsi="仿宋" w:hint="eastAsia"/>
          <w:sz w:val="32"/>
          <w:szCs w:val="32"/>
        </w:rPr>
        <w:t>向被申请人申请工伤认定，称</w:t>
      </w:r>
      <w:r w:rsidR="00E40ACD">
        <w:rPr>
          <w:rFonts w:ascii="仿宋_GB2312" w:eastAsia="仿宋_GB2312" w:hAnsi="仿宋" w:hint="eastAsia"/>
          <w:sz w:val="32"/>
          <w:szCs w:val="32"/>
        </w:rPr>
        <w:t>其</w:t>
      </w:r>
      <w:r w:rsidR="009A2D4B">
        <w:rPr>
          <w:rFonts w:ascii="仿宋_GB2312" w:eastAsia="仿宋_GB2312" w:hAnsi="仿宋" w:hint="eastAsia"/>
          <w:sz w:val="32"/>
          <w:szCs w:val="32"/>
        </w:rPr>
        <w:t>系申请人</w:t>
      </w:r>
      <w:r w:rsidR="00C7599B">
        <w:rPr>
          <w:rFonts w:ascii="仿宋_GB2312" w:eastAsia="仿宋_GB2312" w:hAnsi="仿宋" w:hint="eastAsia"/>
          <w:sz w:val="32"/>
          <w:szCs w:val="32"/>
        </w:rPr>
        <w:t>油漆工</w:t>
      </w:r>
      <w:r w:rsidR="009A2D4B">
        <w:rPr>
          <w:rFonts w:ascii="仿宋_GB2312" w:eastAsia="仿宋_GB2312" w:hAnsi="仿宋" w:hint="eastAsia"/>
          <w:sz w:val="32"/>
          <w:szCs w:val="32"/>
        </w:rPr>
        <w:t>，</w:t>
      </w:r>
      <w:r>
        <w:rPr>
          <w:rFonts w:ascii="仿宋_GB2312" w:eastAsia="仿宋_GB2312" w:hAnsi="仿宋" w:hint="eastAsia"/>
          <w:sz w:val="32"/>
          <w:szCs w:val="32"/>
        </w:rPr>
        <w:t>于2017年</w:t>
      </w:r>
      <w:r w:rsidR="00C7599B">
        <w:rPr>
          <w:rFonts w:ascii="仿宋_GB2312" w:eastAsia="仿宋_GB2312" w:hAnsi="仿宋" w:hint="eastAsia"/>
          <w:sz w:val="32"/>
          <w:szCs w:val="32"/>
        </w:rPr>
        <w:t>3</w:t>
      </w:r>
      <w:r>
        <w:rPr>
          <w:rFonts w:ascii="仿宋_GB2312" w:eastAsia="仿宋_GB2312" w:hAnsi="仿宋" w:hint="eastAsia"/>
          <w:sz w:val="32"/>
          <w:szCs w:val="32"/>
        </w:rPr>
        <w:t>月</w:t>
      </w:r>
      <w:r w:rsidR="00C7599B">
        <w:rPr>
          <w:rFonts w:ascii="仿宋_GB2312" w:eastAsia="仿宋_GB2312" w:hAnsi="仿宋" w:hint="eastAsia"/>
          <w:sz w:val="32"/>
          <w:szCs w:val="32"/>
        </w:rPr>
        <w:t>27</w:t>
      </w:r>
      <w:r>
        <w:rPr>
          <w:rFonts w:ascii="仿宋_GB2312" w:eastAsia="仿宋_GB2312" w:hAnsi="仿宋" w:hint="eastAsia"/>
          <w:sz w:val="32"/>
          <w:szCs w:val="32"/>
        </w:rPr>
        <w:t>日</w:t>
      </w:r>
      <w:r w:rsidR="00C7599B">
        <w:rPr>
          <w:rFonts w:ascii="仿宋_GB2312" w:eastAsia="仿宋_GB2312" w:hAnsi="仿宋" w:hint="eastAsia"/>
          <w:sz w:val="32"/>
          <w:szCs w:val="32"/>
        </w:rPr>
        <w:t>14:05分在民治光浩国际中心二楼做工受伤</w:t>
      </w:r>
      <w:r>
        <w:rPr>
          <w:rFonts w:ascii="仿宋_GB2312" w:eastAsia="仿宋_GB2312" w:hAnsi="仿宋" w:hint="eastAsia"/>
          <w:sz w:val="32"/>
          <w:szCs w:val="32"/>
        </w:rPr>
        <w:t>，并提交了</w:t>
      </w:r>
      <w:r w:rsidR="00C7599B">
        <w:rPr>
          <w:rFonts w:ascii="仿宋_GB2312" w:eastAsia="仿宋_GB2312" w:hAnsi="仿宋" w:hint="eastAsia"/>
          <w:sz w:val="32"/>
          <w:szCs w:val="32"/>
        </w:rPr>
        <w:t>身份证、</w:t>
      </w:r>
      <w:r w:rsidR="009A2D4B">
        <w:rPr>
          <w:rFonts w:ascii="仿宋_GB2312" w:eastAsia="仿宋_GB2312" w:hAnsi="仿宋" w:hint="eastAsia"/>
          <w:sz w:val="32"/>
          <w:szCs w:val="32"/>
        </w:rPr>
        <w:t>病历</w:t>
      </w:r>
      <w:r>
        <w:rPr>
          <w:rFonts w:ascii="仿宋_GB2312" w:eastAsia="仿宋_GB2312" w:hAnsi="仿宋" w:hint="eastAsia"/>
          <w:sz w:val="32"/>
          <w:szCs w:val="32"/>
        </w:rPr>
        <w:t>、</w:t>
      </w:r>
      <w:r w:rsidR="00C7599B">
        <w:rPr>
          <w:rFonts w:ascii="仿宋_GB2312" w:eastAsia="仿宋_GB2312" w:hAnsi="仿宋" w:hint="eastAsia"/>
          <w:sz w:val="32"/>
          <w:szCs w:val="32"/>
        </w:rPr>
        <w:t>证言证词</w:t>
      </w:r>
      <w:r>
        <w:rPr>
          <w:rFonts w:ascii="仿宋_GB2312" w:eastAsia="仿宋_GB2312" w:hAnsi="仿宋" w:hint="eastAsia"/>
          <w:sz w:val="32"/>
          <w:szCs w:val="32"/>
        </w:rPr>
        <w:t>、</w:t>
      </w:r>
      <w:r w:rsidR="00C7599B">
        <w:rPr>
          <w:rFonts w:ascii="仿宋_GB2312" w:eastAsia="仿宋_GB2312" w:hAnsi="仿宋" w:hint="eastAsia"/>
          <w:sz w:val="32"/>
          <w:szCs w:val="32"/>
        </w:rPr>
        <w:t>欠条、中国银行交易流水明细清单</w:t>
      </w:r>
      <w:r>
        <w:rPr>
          <w:rFonts w:ascii="仿宋_GB2312" w:eastAsia="仿宋_GB2312" w:hAnsi="仿宋" w:hint="eastAsia"/>
          <w:sz w:val="32"/>
          <w:szCs w:val="32"/>
        </w:rPr>
        <w:t>等证据材料。</w:t>
      </w:r>
      <w:r w:rsidR="00435BA1">
        <w:rPr>
          <w:rFonts w:ascii="仿宋_GB2312" w:eastAsia="仿宋_GB2312" w:hAnsi="仿宋" w:hint="eastAsia"/>
          <w:sz w:val="32"/>
          <w:szCs w:val="32"/>
        </w:rPr>
        <w:t>当</w:t>
      </w:r>
      <w:r w:rsidR="009A2D4B">
        <w:rPr>
          <w:rFonts w:ascii="仿宋_GB2312" w:eastAsia="仿宋_GB2312" w:hAnsi="仿宋" w:hint="eastAsia"/>
          <w:sz w:val="32"/>
          <w:szCs w:val="32"/>
        </w:rPr>
        <w:t>日，被申请人作出</w:t>
      </w:r>
      <w:r w:rsidR="00430BB0">
        <w:rPr>
          <w:rFonts w:ascii="仿宋_GB2312" w:eastAsia="仿宋_GB2312" w:hAnsi="仿宋" w:hint="eastAsia"/>
          <w:sz w:val="32"/>
          <w:szCs w:val="32"/>
        </w:rPr>
        <w:t>《</w:t>
      </w:r>
      <w:r w:rsidR="00C7599B">
        <w:rPr>
          <w:rFonts w:ascii="仿宋_GB2312" w:eastAsia="仿宋_GB2312" w:hAnsi="仿宋" w:hint="eastAsia"/>
          <w:sz w:val="32"/>
          <w:szCs w:val="32"/>
        </w:rPr>
        <w:t>关于伤亡事故调查处理的通知</w:t>
      </w:r>
      <w:r w:rsidR="00430BB0">
        <w:rPr>
          <w:rFonts w:ascii="仿宋_GB2312" w:eastAsia="仿宋_GB2312" w:hAnsi="仿宋" w:hint="eastAsia"/>
          <w:sz w:val="32"/>
          <w:szCs w:val="32"/>
        </w:rPr>
        <w:t>》，要求申请人提供</w:t>
      </w:r>
      <w:r w:rsidR="00C7599B">
        <w:rPr>
          <w:rFonts w:ascii="仿宋_GB2312" w:eastAsia="仿宋_GB2312" w:hAnsi="仿宋" w:hint="eastAsia"/>
          <w:sz w:val="32"/>
          <w:szCs w:val="32"/>
        </w:rPr>
        <w:t>事故调查书面材料、上下班工作记录卡</w:t>
      </w:r>
      <w:r w:rsidR="00430BB0">
        <w:rPr>
          <w:rFonts w:ascii="仿宋_GB2312" w:eastAsia="仿宋_GB2312" w:hAnsi="仿宋" w:hint="eastAsia"/>
          <w:sz w:val="32"/>
          <w:szCs w:val="32"/>
        </w:rPr>
        <w:t>等材料</w:t>
      </w:r>
      <w:r w:rsidR="00E40ACD">
        <w:rPr>
          <w:rFonts w:ascii="仿宋_GB2312" w:eastAsia="仿宋_GB2312" w:hAnsi="仿宋" w:hint="eastAsia"/>
          <w:sz w:val="32"/>
          <w:szCs w:val="32"/>
        </w:rPr>
        <w:t>。</w:t>
      </w:r>
      <w:r w:rsidR="00430BB0">
        <w:rPr>
          <w:rFonts w:ascii="仿宋_GB2312" w:eastAsia="仿宋_GB2312" w:hAnsi="仿宋" w:hint="eastAsia"/>
          <w:sz w:val="32"/>
          <w:szCs w:val="32"/>
        </w:rPr>
        <w:t>2018年3月27日，申请人作出《</w:t>
      </w:r>
      <w:r w:rsidR="00C7599B">
        <w:rPr>
          <w:rFonts w:ascii="仿宋_GB2312" w:eastAsia="仿宋_GB2312" w:hAnsi="仿宋" w:hint="eastAsia"/>
          <w:sz w:val="32"/>
          <w:szCs w:val="32"/>
        </w:rPr>
        <w:t>深圳市员工伤（亡）调查事故报告书</w:t>
      </w:r>
      <w:r w:rsidR="00430BB0">
        <w:rPr>
          <w:rFonts w:ascii="仿宋_GB2312" w:eastAsia="仿宋_GB2312" w:hAnsi="仿宋" w:hint="eastAsia"/>
          <w:sz w:val="32"/>
          <w:szCs w:val="32"/>
        </w:rPr>
        <w:t>》，称</w:t>
      </w:r>
      <w:r w:rsidR="002D376F">
        <w:rPr>
          <w:rFonts w:ascii="仿宋_GB2312" w:eastAsia="仿宋_GB2312" w:hAnsi="仿宋" w:hint="eastAsia"/>
          <w:sz w:val="32"/>
          <w:szCs w:val="32"/>
        </w:rPr>
        <w:t>余某</w:t>
      </w:r>
      <w:r w:rsidR="00C7599B">
        <w:rPr>
          <w:rFonts w:ascii="仿宋_GB2312" w:eastAsia="仿宋_GB2312" w:hAnsi="仿宋" w:hint="eastAsia"/>
          <w:sz w:val="32"/>
          <w:szCs w:val="32"/>
        </w:rPr>
        <w:t>只负责承接工地批灰工程</w:t>
      </w:r>
      <w:r w:rsidR="00430BB0">
        <w:rPr>
          <w:rFonts w:ascii="仿宋_GB2312" w:eastAsia="仿宋_GB2312" w:hAnsi="仿宋" w:hint="eastAsia"/>
          <w:sz w:val="32"/>
          <w:szCs w:val="32"/>
        </w:rPr>
        <w:t>，并提交了</w:t>
      </w:r>
      <w:r w:rsidR="00C7599B">
        <w:rPr>
          <w:rFonts w:ascii="仿宋_GB2312" w:eastAsia="仿宋_GB2312" w:hAnsi="仿宋" w:hint="eastAsia"/>
          <w:sz w:val="32"/>
          <w:szCs w:val="32"/>
        </w:rPr>
        <w:t>就伤者反映问题的回复、营业执照</w:t>
      </w:r>
      <w:r w:rsidR="00430BB0">
        <w:rPr>
          <w:rFonts w:ascii="仿宋_GB2312" w:eastAsia="仿宋_GB2312" w:hAnsi="仿宋" w:hint="eastAsia"/>
          <w:sz w:val="32"/>
          <w:szCs w:val="32"/>
        </w:rPr>
        <w:t>等材料。经调查后，被申请人于</w:t>
      </w:r>
      <w:r w:rsidR="00026897">
        <w:rPr>
          <w:rFonts w:ascii="仿宋_GB2312" w:eastAsia="仿宋_GB2312" w:hAnsi="仿宋" w:hint="eastAsia"/>
          <w:sz w:val="32"/>
          <w:szCs w:val="32"/>
        </w:rPr>
        <w:t>201</w:t>
      </w:r>
      <w:r w:rsidR="00430BB0">
        <w:rPr>
          <w:rFonts w:ascii="仿宋_GB2312" w:eastAsia="仿宋_GB2312" w:hAnsi="仿宋" w:hint="eastAsia"/>
          <w:sz w:val="32"/>
          <w:szCs w:val="32"/>
        </w:rPr>
        <w:t>8</w:t>
      </w:r>
      <w:r w:rsidR="00026897">
        <w:rPr>
          <w:rFonts w:ascii="仿宋_GB2312" w:eastAsia="仿宋_GB2312" w:hAnsi="仿宋" w:hint="eastAsia"/>
          <w:sz w:val="32"/>
          <w:szCs w:val="32"/>
        </w:rPr>
        <w:t>年</w:t>
      </w:r>
      <w:r w:rsidR="00430BB0">
        <w:rPr>
          <w:rFonts w:ascii="仿宋_GB2312" w:eastAsia="仿宋_GB2312" w:hAnsi="仿宋" w:hint="eastAsia"/>
          <w:sz w:val="32"/>
          <w:szCs w:val="32"/>
        </w:rPr>
        <w:t>4</w:t>
      </w:r>
      <w:r w:rsidR="00026897">
        <w:rPr>
          <w:rFonts w:ascii="仿宋_GB2312" w:eastAsia="仿宋_GB2312" w:hAnsi="仿宋" w:hint="eastAsia"/>
          <w:sz w:val="32"/>
          <w:szCs w:val="32"/>
        </w:rPr>
        <w:t>月</w:t>
      </w:r>
      <w:r w:rsidR="00BE78C2">
        <w:rPr>
          <w:rFonts w:ascii="仿宋_GB2312" w:eastAsia="仿宋_GB2312" w:hAnsi="仿宋" w:hint="eastAsia"/>
          <w:sz w:val="32"/>
          <w:szCs w:val="32"/>
        </w:rPr>
        <w:t>2</w:t>
      </w:r>
      <w:r w:rsidR="00430BB0">
        <w:rPr>
          <w:rFonts w:ascii="仿宋_GB2312" w:eastAsia="仿宋_GB2312" w:hAnsi="仿宋" w:hint="eastAsia"/>
          <w:sz w:val="32"/>
          <w:szCs w:val="32"/>
        </w:rPr>
        <w:t>8</w:t>
      </w:r>
      <w:r w:rsidR="00026897">
        <w:rPr>
          <w:rFonts w:ascii="仿宋_GB2312" w:eastAsia="仿宋_GB2312" w:hAnsi="仿宋" w:hint="eastAsia"/>
          <w:sz w:val="32"/>
          <w:szCs w:val="32"/>
        </w:rPr>
        <w:t>日</w:t>
      </w:r>
      <w:r w:rsidR="00271BA7">
        <w:rPr>
          <w:rFonts w:ascii="仿宋_GB2312" w:eastAsia="仿宋_GB2312" w:hAnsi="仿宋" w:hint="eastAsia"/>
          <w:sz w:val="32"/>
          <w:szCs w:val="32"/>
        </w:rPr>
        <w:t>作出</w:t>
      </w:r>
      <w:r w:rsidR="00BE78C2">
        <w:rPr>
          <w:rFonts w:ascii="仿宋_GB2312" w:eastAsia="仿宋_GB2312" w:hAnsi="仿宋" w:hint="eastAsia"/>
          <w:sz w:val="32"/>
          <w:szCs w:val="32"/>
        </w:rPr>
        <w:t>深人社认字（福）</w:t>
      </w:r>
      <w:r w:rsidR="00BE78C2">
        <w:rPr>
          <w:rFonts w:ascii="仿宋_GB2312" w:eastAsia="仿宋_GB2312" w:hAnsi="仿宋_GB2312" w:hint="eastAsia"/>
          <w:sz w:val="32"/>
          <w:szCs w:val="32"/>
        </w:rPr>
        <w:t>[2018]</w:t>
      </w:r>
      <w:r w:rsidR="00BE78C2">
        <w:rPr>
          <w:rFonts w:ascii="仿宋_GB2312" w:eastAsia="仿宋_GB2312" w:hAnsi="仿宋" w:hint="eastAsia"/>
          <w:sz w:val="32"/>
          <w:szCs w:val="32"/>
        </w:rPr>
        <w:t>第</w:t>
      </w:r>
      <w:r w:rsidR="002236EB">
        <w:rPr>
          <w:rFonts w:eastAsia="仿宋_GB2312" w:hint="eastAsia"/>
          <w:sz w:val="32"/>
          <w:szCs w:val="32"/>
        </w:rPr>
        <w:t>×</w:t>
      </w:r>
      <w:r w:rsidR="002236EB">
        <w:rPr>
          <w:rFonts w:ascii="仿宋_GB2312" w:eastAsia="仿宋_GB2312" w:hint="eastAsia"/>
          <w:sz w:val="32"/>
          <w:szCs w:val="32"/>
        </w:rPr>
        <w:t>×</w:t>
      </w:r>
      <w:r w:rsidR="00026897">
        <w:rPr>
          <w:rFonts w:ascii="仿宋_GB2312" w:eastAsia="仿宋_GB2312" w:hAnsi="仿宋" w:hint="eastAsia"/>
          <w:sz w:val="32"/>
          <w:szCs w:val="32"/>
        </w:rPr>
        <w:t>号《深圳市工伤认定书》，</w:t>
      </w:r>
      <w:r w:rsidR="00BE78C2">
        <w:rPr>
          <w:rFonts w:ascii="仿宋_GB2312" w:eastAsia="仿宋_GB2312" w:hAnsi="仿宋" w:hint="eastAsia"/>
          <w:sz w:val="32"/>
          <w:szCs w:val="32"/>
        </w:rPr>
        <w:t>以申请人为承担工伤保险责任单位，</w:t>
      </w:r>
      <w:r w:rsidR="00026897">
        <w:rPr>
          <w:rFonts w:ascii="仿宋_GB2312" w:eastAsia="仿宋_GB2312" w:hAnsi="仿宋" w:hint="eastAsia"/>
          <w:sz w:val="32"/>
          <w:szCs w:val="32"/>
        </w:rPr>
        <w:t>认定</w:t>
      </w:r>
      <w:r w:rsidR="002D376F">
        <w:rPr>
          <w:rFonts w:ascii="仿宋_GB2312" w:eastAsia="仿宋_GB2312" w:hAnsi="仿宋" w:hint="eastAsia"/>
          <w:sz w:val="32"/>
          <w:szCs w:val="32"/>
        </w:rPr>
        <w:t>余某</w:t>
      </w:r>
      <w:r w:rsidR="00026897">
        <w:rPr>
          <w:rFonts w:ascii="仿宋_GB2312" w:eastAsia="仿宋_GB2312" w:hAnsi="仿宋" w:hint="eastAsia"/>
          <w:sz w:val="32"/>
          <w:szCs w:val="32"/>
        </w:rPr>
        <w:t>属工伤。</w:t>
      </w:r>
      <w:r>
        <w:rPr>
          <w:rFonts w:ascii="仿宋_GB2312" w:eastAsia="仿宋_GB2312" w:hAnsi="仿宋" w:hint="eastAsia"/>
          <w:sz w:val="32"/>
          <w:szCs w:val="32"/>
        </w:rPr>
        <w:t>申请人不服，申请行政复议。</w:t>
      </w:r>
    </w:p>
    <w:p w:rsidR="002B5783" w:rsidRDefault="00657648" w:rsidP="000C63FD">
      <w:pPr>
        <w:spacing w:line="5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本机关认为：</w:t>
      </w:r>
      <w:r w:rsidR="00F7117B" w:rsidRPr="00BE78C2">
        <w:rPr>
          <w:rFonts w:ascii="仿宋_GB2312" w:eastAsia="仿宋_GB2312" w:hAnsi="仿宋" w:hint="eastAsia"/>
          <w:sz w:val="32"/>
          <w:szCs w:val="32"/>
        </w:rPr>
        <w:t>《广东省工伤保险条例》第九条第（</w:t>
      </w:r>
      <w:r w:rsidR="00640555">
        <w:rPr>
          <w:rFonts w:ascii="仿宋_GB2312" w:eastAsia="仿宋_GB2312" w:hAnsi="仿宋" w:hint="eastAsia"/>
          <w:sz w:val="32"/>
          <w:szCs w:val="32"/>
        </w:rPr>
        <w:t>二</w:t>
      </w:r>
      <w:r w:rsidR="00F7117B" w:rsidRPr="00BE78C2">
        <w:rPr>
          <w:rFonts w:ascii="仿宋_GB2312" w:eastAsia="仿宋_GB2312" w:hAnsi="仿宋" w:hint="eastAsia"/>
          <w:sz w:val="32"/>
          <w:szCs w:val="32"/>
        </w:rPr>
        <w:t>）项规定</w:t>
      </w:r>
      <w:r w:rsidR="00BE78C2" w:rsidRPr="00BE78C2">
        <w:rPr>
          <w:rFonts w:ascii="仿宋_GB2312" w:eastAsia="仿宋_GB2312" w:hAnsi="仿宋" w:hint="eastAsia"/>
          <w:sz w:val="32"/>
          <w:szCs w:val="32"/>
        </w:rPr>
        <w:t>：“职工有下列情形之一的，应当认定为工伤：（</w:t>
      </w:r>
      <w:r w:rsidR="00640555">
        <w:rPr>
          <w:rFonts w:ascii="仿宋_GB2312" w:eastAsia="仿宋_GB2312" w:hAnsi="仿宋" w:hint="eastAsia"/>
          <w:sz w:val="32"/>
          <w:szCs w:val="32"/>
        </w:rPr>
        <w:t>二</w:t>
      </w:r>
      <w:r w:rsidR="00BE78C2" w:rsidRPr="00BE78C2">
        <w:rPr>
          <w:rFonts w:ascii="仿宋_GB2312" w:eastAsia="仿宋_GB2312" w:hAnsi="仿宋" w:hint="eastAsia"/>
          <w:sz w:val="32"/>
          <w:szCs w:val="32"/>
        </w:rPr>
        <w:t>）</w:t>
      </w:r>
      <w:r w:rsidR="00640555" w:rsidRPr="00640555">
        <w:rPr>
          <w:rFonts w:ascii="仿宋_GB2312" w:eastAsia="仿宋_GB2312" w:hAnsi="仿宋" w:hint="eastAsia"/>
          <w:sz w:val="32"/>
          <w:szCs w:val="32"/>
        </w:rPr>
        <w:t>工作时间前后在工作场所内，从事与工作有关的预备性或者收尾性工作受到事故伤害的；</w:t>
      </w:r>
      <w:r w:rsidR="00BE78C2" w:rsidRPr="00BE78C2">
        <w:rPr>
          <w:rFonts w:ascii="仿宋_GB2312" w:eastAsia="仿宋_GB2312" w:hAnsi="仿宋" w:hint="eastAsia"/>
          <w:sz w:val="32"/>
          <w:szCs w:val="32"/>
        </w:rPr>
        <w:t>”</w:t>
      </w:r>
      <w:r w:rsidR="00BE78C2">
        <w:rPr>
          <w:rFonts w:ascii="仿宋_GB2312" w:eastAsia="仿宋_GB2312" w:hAnsi="仿宋" w:hint="eastAsia"/>
          <w:sz w:val="32"/>
          <w:szCs w:val="32"/>
        </w:rPr>
        <w:t>第四十二条规定：“</w:t>
      </w:r>
      <w:r w:rsidR="00BE78C2" w:rsidRPr="00BE78C2">
        <w:rPr>
          <w:rFonts w:ascii="仿宋_GB2312" w:eastAsia="仿宋_GB2312" w:hAnsi="仿宋" w:hint="eastAsia"/>
          <w:sz w:val="32"/>
          <w:szCs w:val="32"/>
        </w:rPr>
        <w:t>用人单位实行承包经营的，工伤保险责任由职工劳动关系所在单位承担</w:t>
      </w:r>
      <w:r w:rsidR="008D5C38">
        <w:rPr>
          <w:rFonts w:ascii="仿宋_GB2312" w:eastAsia="仿宋_GB2312" w:hAnsi="仿宋" w:hint="eastAsia"/>
          <w:sz w:val="32"/>
          <w:szCs w:val="32"/>
        </w:rPr>
        <w:t>……</w:t>
      </w:r>
      <w:r w:rsidR="00BE78C2">
        <w:rPr>
          <w:rFonts w:ascii="仿宋_GB2312" w:eastAsia="仿宋_GB2312" w:hAnsi="仿宋" w:hint="eastAsia"/>
          <w:sz w:val="32"/>
          <w:szCs w:val="32"/>
        </w:rPr>
        <w:t>”</w:t>
      </w:r>
      <w:r w:rsidRPr="00BE78C2">
        <w:rPr>
          <w:rFonts w:ascii="仿宋_GB2312" w:eastAsia="仿宋_GB2312" w:hAnsi="仿宋" w:hint="eastAsia"/>
          <w:sz w:val="32"/>
          <w:szCs w:val="32"/>
        </w:rPr>
        <w:t>本案</w:t>
      </w:r>
      <w:r w:rsidR="000C63FD">
        <w:rPr>
          <w:rFonts w:ascii="仿宋_GB2312" w:eastAsia="仿宋_GB2312" w:hAnsi="仿宋" w:hint="eastAsia"/>
          <w:sz w:val="32"/>
          <w:szCs w:val="32"/>
        </w:rPr>
        <w:t>争议的焦点有两点:一是申请人是否应承担用人单位的责任;</w:t>
      </w:r>
      <w:r w:rsidR="00EC77E4">
        <w:rPr>
          <w:rFonts w:ascii="仿宋_GB2312" w:eastAsia="仿宋_GB2312" w:hAnsi="仿宋" w:hint="eastAsia"/>
          <w:sz w:val="32"/>
          <w:szCs w:val="32"/>
        </w:rPr>
        <w:t>二是</w:t>
      </w:r>
      <w:r w:rsidR="002D376F">
        <w:rPr>
          <w:rFonts w:ascii="仿宋_GB2312" w:eastAsia="仿宋_GB2312" w:hAnsi="仿宋" w:hint="eastAsia"/>
          <w:sz w:val="32"/>
          <w:szCs w:val="32"/>
        </w:rPr>
        <w:t>余某</w:t>
      </w:r>
      <w:r w:rsidR="000C63FD">
        <w:rPr>
          <w:rFonts w:ascii="仿宋_GB2312" w:eastAsia="仿宋_GB2312" w:hAnsi="仿宋" w:hint="eastAsia"/>
          <w:sz w:val="32"/>
          <w:szCs w:val="32"/>
        </w:rPr>
        <w:lastRenderedPageBreak/>
        <w:t>是否因工作原因受到伤害。关于申请人是否承担用人单位责任问题，申请人主张所转款项为工程进度款，</w:t>
      </w:r>
      <w:r w:rsidR="002D376F">
        <w:rPr>
          <w:rFonts w:ascii="仿宋_GB2312" w:eastAsia="仿宋_GB2312" w:hAnsi="仿宋" w:hint="eastAsia"/>
          <w:sz w:val="32"/>
          <w:szCs w:val="32"/>
        </w:rPr>
        <w:t>余某</w:t>
      </w:r>
      <w:r w:rsidR="000C63FD">
        <w:rPr>
          <w:rFonts w:ascii="仿宋_GB2312" w:eastAsia="仿宋_GB2312" w:hAnsi="仿宋" w:hint="eastAsia"/>
          <w:sz w:val="32"/>
          <w:szCs w:val="32"/>
        </w:rPr>
        <w:t>属于承包经营，与申请人之间不存在劳动关系，但银行交易流水明细清单显示所转款项为“劳务款”，而非“工程进度款”，故</w:t>
      </w:r>
      <w:r w:rsidR="002D376F">
        <w:rPr>
          <w:rFonts w:ascii="仿宋_GB2312" w:eastAsia="仿宋_GB2312" w:hAnsi="仿宋" w:hint="eastAsia"/>
          <w:sz w:val="32"/>
          <w:szCs w:val="32"/>
        </w:rPr>
        <w:t>余某</w:t>
      </w:r>
      <w:r w:rsidR="000C63FD">
        <w:rPr>
          <w:rFonts w:ascii="仿宋_GB2312" w:eastAsia="仿宋_GB2312" w:hAnsi="仿宋" w:hint="eastAsia"/>
          <w:sz w:val="32"/>
          <w:szCs w:val="32"/>
        </w:rPr>
        <w:t>与申请人之间即使存在承包经营，</w:t>
      </w:r>
      <w:r w:rsidR="002D376F">
        <w:rPr>
          <w:rFonts w:ascii="仿宋_GB2312" w:eastAsia="仿宋_GB2312" w:hAnsi="仿宋" w:hint="eastAsia"/>
          <w:sz w:val="32"/>
          <w:szCs w:val="32"/>
        </w:rPr>
        <w:t>余某</w:t>
      </w:r>
      <w:r w:rsidR="000C63FD">
        <w:rPr>
          <w:rFonts w:ascii="仿宋_GB2312" w:eastAsia="仿宋_GB2312" w:hAnsi="仿宋" w:hint="eastAsia"/>
          <w:sz w:val="32"/>
          <w:szCs w:val="32"/>
        </w:rPr>
        <w:t>既是承包者又是劳动者，</w:t>
      </w:r>
      <w:r w:rsidR="002D376F">
        <w:rPr>
          <w:rFonts w:ascii="仿宋_GB2312" w:eastAsia="仿宋_GB2312" w:hAnsi="仿宋" w:hint="eastAsia"/>
          <w:sz w:val="32"/>
          <w:szCs w:val="32"/>
        </w:rPr>
        <w:t>余某</w:t>
      </w:r>
      <w:r w:rsidR="000C63FD">
        <w:rPr>
          <w:rFonts w:ascii="仿宋_GB2312" w:eastAsia="仿宋_GB2312" w:hAnsi="仿宋" w:hint="eastAsia"/>
          <w:sz w:val="32"/>
          <w:szCs w:val="32"/>
        </w:rPr>
        <w:t>与申请人之间存在事实上的劳动关系。关于</w:t>
      </w:r>
      <w:r w:rsidR="002D376F">
        <w:rPr>
          <w:rFonts w:ascii="仿宋_GB2312" w:eastAsia="仿宋_GB2312" w:hAnsi="仿宋" w:hint="eastAsia"/>
          <w:sz w:val="32"/>
          <w:szCs w:val="32"/>
        </w:rPr>
        <w:t>余某</w:t>
      </w:r>
      <w:r w:rsidR="000C63FD">
        <w:rPr>
          <w:rFonts w:ascii="仿宋_GB2312" w:eastAsia="仿宋_GB2312" w:hAnsi="仿宋" w:hint="eastAsia"/>
          <w:sz w:val="32"/>
          <w:szCs w:val="32"/>
        </w:rPr>
        <w:t>是否因工作原因受伤的问题，申请人主张</w:t>
      </w:r>
      <w:r w:rsidR="002D376F">
        <w:rPr>
          <w:rFonts w:ascii="仿宋_GB2312" w:eastAsia="仿宋_GB2312" w:hAnsi="仿宋" w:hint="eastAsia"/>
          <w:sz w:val="32"/>
          <w:szCs w:val="32"/>
        </w:rPr>
        <w:t>余某</w:t>
      </w:r>
      <w:r w:rsidR="000C63FD">
        <w:rPr>
          <w:rFonts w:ascii="仿宋_GB2312" w:eastAsia="仿宋_GB2312" w:hAnsi="仿宋" w:hint="eastAsia"/>
          <w:sz w:val="32"/>
          <w:szCs w:val="32"/>
        </w:rPr>
        <w:t>私自动用木工工具操作失误受伤，但</w:t>
      </w:r>
      <w:r w:rsidR="002D376F">
        <w:rPr>
          <w:rFonts w:ascii="仿宋_GB2312" w:eastAsia="仿宋_GB2312" w:hAnsi="仿宋" w:hint="eastAsia"/>
          <w:sz w:val="32"/>
          <w:szCs w:val="32"/>
        </w:rPr>
        <w:t>余某</w:t>
      </w:r>
      <w:r w:rsidR="000C63FD">
        <w:rPr>
          <w:rFonts w:ascii="仿宋_GB2312" w:eastAsia="仿宋_GB2312" w:hAnsi="仿宋" w:hint="eastAsia"/>
          <w:sz w:val="32"/>
          <w:szCs w:val="32"/>
        </w:rPr>
        <w:t>动用木工工具制作凳子属于从事与刷墙工作有关的预备性工作。综上，被申请人</w:t>
      </w:r>
      <w:r w:rsidR="00BE78C2">
        <w:rPr>
          <w:rFonts w:ascii="仿宋_GB2312" w:eastAsia="仿宋_GB2312" w:hAnsi="仿宋" w:hint="eastAsia"/>
          <w:sz w:val="32"/>
          <w:szCs w:val="32"/>
        </w:rPr>
        <w:t>认定</w:t>
      </w:r>
      <w:r w:rsidR="002D376F">
        <w:rPr>
          <w:rFonts w:ascii="仿宋_GB2312" w:eastAsia="仿宋_GB2312" w:hAnsi="仿宋" w:hint="eastAsia"/>
          <w:sz w:val="32"/>
          <w:szCs w:val="32"/>
        </w:rPr>
        <w:t>余某</w:t>
      </w:r>
      <w:r w:rsidR="00BE78C2">
        <w:rPr>
          <w:rFonts w:ascii="仿宋_GB2312" w:eastAsia="仿宋_GB2312" w:hAnsi="仿宋" w:hint="eastAsia"/>
          <w:sz w:val="32"/>
          <w:szCs w:val="32"/>
        </w:rPr>
        <w:t>属工伤的决定</w:t>
      </w:r>
      <w:r>
        <w:rPr>
          <w:rFonts w:ascii="仿宋_GB2312" w:eastAsia="仿宋_GB2312" w:hAnsi="仿宋" w:cs="仿宋_GB2312" w:hint="eastAsia"/>
          <w:sz w:val="32"/>
          <w:szCs w:val="32"/>
        </w:rPr>
        <w:t>并无违法或不当，依法应予维持。综上，根据《中华人民共和国行政复议法》第二十八条第一款第（一）项的规定，本机关作出复议决定如下：</w:t>
      </w:r>
    </w:p>
    <w:p w:rsidR="002B5783" w:rsidRDefault="00657648" w:rsidP="000C63FD">
      <w:pPr>
        <w:adjustRightInd w:val="0"/>
        <w:snapToGrid w:val="0"/>
        <w:spacing w:line="5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维持被申请人深圳市人力资源和社会保障局以</w:t>
      </w:r>
      <w:r>
        <w:rPr>
          <w:rFonts w:ascii="仿宋_GB2312" w:eastAsia="仿宋_GB2312" w:hAnsi="仿宋" w:hint="eastAsia"/>
          <w:sz w:val="32"/>
          <w:szCs w:val="32"/>
        </w:rPr>
        <w:t>深人社认字</w:t>
      </w:r>
      <w:r w:rsidR="00BE78C2">
        <w:rPr>
          <w:rFonts w:ascii="仿宋_GB2312" w:eastAsia="仿宋_GB2312" w:hAnsi="仿宋" w:hint="eastAsia"/>
          <w:sz w:val="32"/>
          <w:szCs w:val="32"/>
        </w:rPr>
        <w:t>（福）</w:t>
      </w:r>
      <w:r w:rsidR="00BE78C2">
        <w:rPr>
          <w:rFonts w:ascii="仿宋_GB2312" w:eastAsia="仿宋_GB2312" w:hAnsi="仿宋_GB2312" w:hint="eastAsia"/>
          <w:sz w:val="32"/>
          <w:szCs w:val="32"/>
        </w:rPr>
        <w:t>[2018]</w:t>
      </w:r>
      <w:r w:rsidR="00BE78C2">
        <w:rPr>
          <w:rFonts w:ascii="仿宋_GB2312" w:eastAsia="仿宋_GB2312" w:hAnsi="仿宋" w:hint="eastAsia"/>
          <w:sz w:val="32"/>
          <w:szCs w:val="32"/>
        </w:rPr>
        <w:t>第</w:t>
      </w:r>
      <w:r w:rsidR="002236EB">
        <w:rPr>
          <w:rFonts w:eastAsia="仿宋_GB2312" w:hint="eastAsia"/>
          <w:sz w:val="32"/>
          <w:szCs w:val="32"/>
        </w:rPr>
        <w:t>×</w:t>
      </w:r>
      <w:r w:rsidR="002236EB">
        <w:rPr>
          <w:rFonts w:ascii="仿宋_GB2312" w:eastAsia="仿宋_GB2312" w:hint="eastAsia"/>
          <w:sz w:val="32"/>
          <w:szCs w:val="32"/>
        </w:rPr>
        <w:t>×</w:t>
      </w:r>
      <w:r>
        <w:rPr>
          <w:rFonts w:ascii="仿宋_GB2312" w:eastAsia="仿宋_GB2312" w:hAnsi="仿宋" w:hint="eastAsia"/>
          <w:sz w:val="32"/>
          <w:szCs w:val="32"/>
        </w:rPr>
        <w:t>号《深圳市工伤认定书》</w:t>
      </w:r>
      <w:r>
        <w:rPr>
          <w:rFonts w:ascii="仿宋_GB2312" w:eastAsia="仿宋_GB2312" w:hAnsi="仿宋" w:cs="仿宋_GB2312" w:hint="eastAsia"/>
          <w:sz w:val="32"/>
          <w:szCs w:val="32"/>
        </w:rPr>
        <w:t>作出的具体行政行为。</w:t>
      </w:r>
    </w:p>
    <w:p w:rsidR="003341DC" w:rsidRDefault="00657648" w:rsidP="000C63FD">
      <w:pPr>
        <w:adjustRightInd w:val="0"/>
        <w:snapToGrid w:val="0"/>
        <w:spacing w:line="5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本复议决定书一经送达，即发生法律效力。申请人如对本复议决定不服，可自收到复议决定书之日起十五日内，向有管辖权的人民法院提起诉讼。</w:t>
      </w:r>
    </w:p>
    <w:p w:rsidR="00DD425F" w:rsidRDefault="00DD425F" w:rsidP="000C63FD">
      <w:pPr>
        <w:adjustRightInd w:val="0"/>
        <w:snapToGrid w:val="0"/>
        <w:spacing w:line="5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DD425F" w:rsidRDefault="00DD425F" w:rsidP="000C63FD">
      <w:pPr>
        <w:adjustRightInd w:val="0"/>
        <w:snapToGrid w:val="0"/>
        <w:spacing w:line="520" w:lineRule="exact"/>
        <w:rPr>
          <w:rFonts w:ascii="仿宋_GB2312" w:eastAsia="仿宋_GB2312" w:hAnsi="仿宋"/>
          <w:sz w:val="32"/>
          <w:szCs w:val="32"/>
        </w:rPr>
      </w:pPr>
    </w:p>
    <w:p w:rsidR="002B5783" w:rsidRDefault="00657648" w:rsidP="000C63FD">
      <w:pPr>
        <w:spacing w:line="520" w:lineRule="exact"/>
        <w:ind w:firstLineChars="1850" w:firstLine="592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</w:t>
      </w:r>
    </w:p>
    <w:p w:rsidR="002B5783" w:rsidRPr="00DD425F" w:rsidRDefault="00657648" w:rsidP="000C63FD">
      <w:pPr>
        <w:spacing w:line="520" w:lineRule="exact"/>
        <w:ind w:firstLineChars="1800" w:firstLine="576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201</w:t>
      </w:r>
      <w:r w:rsidR="00EB4B8E">
        <w:rPr>
          <w:rFonts w:ascii="仿宋_GB2312" w:eastAsia="仿宋_GB2312" w:hAnsi="仿宋" w:hint="eastAsia"/>
          <w:sz w:val="32"/>
          <w:szCs w:val="32"/>
        </w:rPr>
        <w:t>8</w:t>
      </w:r>
      <w:r>
        <w:rPr>
          <w:rFonts w:ascii="仿宋_GB2312" w:eastAsia="仿宋_GB2312" w:hAnsi="仿宋" w:hint="eastAsia"/>
          <w:sz w:val="32"/>
          <w:szCs w:val="32"/>
        </w:rPr>
        <w:t>年</w:t>
      </w:r>
      <w:r w:rsidR="000C63FD">
        <w:rPr>
          <w:rFonts w:ascii="仿宋_GB2312" w:eastAsia="仿宋_GB2312" w:hAnsi="仿宋" w:hint="eastAsia"/>
          <w:sz w:val="32"/>
          <w:szCs w:val="32"/>
        </w:rPr>
        <w:t>9</w:t>
      </w:r>
      <w:r>
        <w:rPr>
          <w:rFonts w:ascii="仿宋_GB2312" w:eastAsia="仿宋_GB2312" w:hAnsi="仿宋" w:hint="eastAsia"/>
          <w:sz w:val="32"/>
          <w:szCs w:val="32"/>
        </w:rPr>
        <w:t>月</w:t>
      </w:r>
      <w:r w:rsidR="000C63FD">
        <w:rPr>
          <w:rFonts w:ascii="仿宋_GB2312" w:eastAsia="仿宋_GB2312" w:hAnsi="仿宋" w:hint="eastAsia"/>
          <w:sz w:val="32"/>
          <w:szCs w:val="32"/>
        </w:rPr>
        <w:t>21</w:t>
      </w:r>
      <w:r>
        <w:rPr>
          <w:rFonts w:ascii="仿宋_GB2312" w:eastAsia="仿宋_GB2312" w:hAnsi="仿宋" w:hint="eastAsia"/>
          <w:sz w:val="32"/>
          <w:szCs w:val="32"/>
        </w:rPr>
        <w:t xml:space="preserve">日 </w:t>
      </w:r>
    </w:p>
    <w:sectPr w:rsidR="002B5783" w:rsidRPr="00DD425F" w:rsidSect="000C63FD">
      <w:headerReference w:type="default" r:id="rId7"/>
      <w:footerReference w:type="even" r:id="rId8"/>
      <w:footerReference w:type="default" r:id="rId9"/>
      <w:footnotePr>
        <w:pos w:val="beneathText"/>
      </w:footnotePr>
      <w:pgSz w:w="11905" w:h="16837"/>
      <w:pgMar w:top="1213" w:right="1418" w:bottom="1191" w:left="1418" w:header="851" w:footer="1588" w:gutter="0"/>
      <w:pgNumType w:fmt="decimalFullWidth"/>
      <w:cols w:space="720"/>
      <w:docGrid w:linePitch="360" w:charSpace="143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20CA" w:rsidRDefault="001B20CA" w:rsidP="002B5783">
      <w:r>
        <w:separator/>
      </w:r>
    </w:p>
  </w:endnote>
  <w:endnote w:type="continuationSeparator" w:id="1">
    <w:p w:rsidR="001B20CA" w:rsidRDefault="001B20CA" w:rsidP="002B57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783" w:rsidRDefault="00922A3E">
    <w:pPr>
      <w:pStyle w:val="a3"/>
      <w:framePr w:wrap="around" w:vAnchor="text" w:hAnchor="margin" w:xAlign="outside" w:y="1"/>
      <w:rPr>
        <w:rStyle w:val="a6"/>
      </w:rPr>
    </w:pPr>
    <w:r>
      <w:fldChar w:fldCharType="begin"/>
    </w:r>
    <w:r w:rsidR="00657648">
      <w:rPr>
        <w:rStyle w:val="a6"/>
      </w:rPr>
      <w:instrText xml:space="preserve">PAGE  </w:instrText>
    </w:r>
    <w:r>
      <w:fldChar w:fldCharType="end"/>
    </w:r>
  </w:p>
  <w:p w:rsidR="002B5783" w:rsidRDefault="002B5783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783" w:rsidRDefault="00922A3E">
    <w:pPr>
      <w:pStyle w:val="a3"/>
      <w:ind w:right="360"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0;margin-top:0;width:2in;height:2in;z-index:251658240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:rsidR="002B5783" w:rsidRDefault="00922A3E">
                <w:pPr>
                  <w:pStyle w:val="a3"/>
                  <w:adjustRightInd w:val="0"/>
                  <w:snapToGrid w:val="0"/>
                  <w:ind w:leftChars="150" w:left="315" w:rightChars="150" w:right="315"/>
                  <w:jc w:val="right"/>
                  <w:rPr>
                    <w:rFonts w:ascii="仿宋" w:eastAsia="仿宋" w:hAnsi="仿宋"/>
                    <w:sz w:val="21"/>
                    <w:szCs w:val="21"/>
                  </w:rPr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 w:rsidR="00657648">
                  <w:rPr>
                    <w:rFonts w:ascii="宋体" w:hAnsi="宋体"/>
                    <w:sz w:val="28"/>
                    <w:szCs w:val="28"/>
                  </w:rPr>
                  <w:instrText xml:space="preserve"> PAGE \*ARABIC 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 w:rsidR="002236EB">
                  <w:rPr>
                    <w:rFonts w:ascii="宋体" w:hAnsi="宋体"/>
                    <w:noProof/>
                    <w:sz w:val="28"/>
                    <w:szCs w:val="28"/>
                  </w:rPr>
                  <w:t>1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20CA" w:rsidRDefault="001B20CA" w:rsidP="002B5783">
      <w:r>
        <w:separator/>
      </w:r>
    </w:p>
  </w:footnote>
  <w:footnote w:type="continuationSeparator" w:id="1">
    <w:p w:rsidR="001B20CA" w:rsidRDefault="001B20CA" w:rsidP="002B57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783" w:rsidRDefault="002B5783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HorizontalSpacing w:val="140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/>
    <o:shapelayout v:ext="edit">
      <o:idmap v:ext="edit" data="1"/>
    </o:shapelayout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024333E"/>
    <w:rsid w:val="00026897"/>
    <w:rsid w:val="00054F2D"/>
    <w:rsid w:val="00060E1F"/>
    <w:rsid w:val="00086388"/>
    <w:rsid w:val="000C0C68"/>
    <w:rsid w:val="000C63FD"/>
    <w:rsid w:val="000E5876"/>
    <w:rsid w:val="00107E9A"/>
    <w:rsid w:val="00124E44"/>
    <w:rsid w:val="001B20CA"/>
    <w:rsid w:val="001B6A15"/>
    <w:rsid w:val="001C3928"/>
    <w:rsid w:val="001D3295"/>
    <w:rsid w:val="00204F8D"/>
    <w:rsid w:val="002236EB"/>
    <w:rsid w:val="00227CEE"/>
    <w:rsid w:val="00271BA7"/>
    <w:rsid w:val="002B5783"/>
    <w:rsid w:val="002D376F"/>
    <w:rsid w:val="002F167C"/>
    <w:rsid w:val="00304702"/>
    <w:rsid w:val="00324586"/>
    <w:rsid w:val="003341DC"/>
    <w:rsid w:val="0035530E"/>
    <w:rsid w:val="00372841"/>
    <w:rsid w:val="003A1D80"/>
    <w:rsid w:val="003B0B94"/>
    <w:rsid w:val="00406B59"/>
    <w:rsid w:val="00430BB0"/>
    <w:rsid w:val="00435BA1"/>
    <w:rsid w:val="004A5AA2"/>
    <w:rsid w:val="004A66A1"/>
    <w:rsid w:val="004B4B69"/>
    <w:rsid w:val="004F7DD6"/>
    <w:rsid w:val="00524EBF"/>
    <w:rsid w:val="00527CA1"/>
    <w:rsid w:val="00575946"/>
    <w:rsid w:val="005B2CB3"/>
    <w:rsid w:val="005C1A9D"/>
    <w:rsid w:val="005D0D1A"/>
    <w:rsid w:val="005E38F2"/>
    <w:rsid w:val="00617FD9"/>
    <w:rsid w:val="0062392F"/>
    <w:rsid w:val="00640555"/>
    <w:rsid w:val="00651591"/>
    <w:rsid w:val="00657648"/>
    <w:rsid w:val="00690246"/>
    <w:rsid w:val="00736A48"/>
    <w:rsid w:val="007772C1"/>
    <w:rsid w:val="007C7D2C"/>
    <w:rsid w:val="007F44F0"/>
    <w:rsid w:val="00846B34"/>
    <w:rsid w:val="0085361B"/>
    <w:rsid w:val="008A0190"/>
    <w:rsid w:val="008C371D"/>
    <w:rsid w:val="008D3E43"/>
    <w:rsid w:val="008D5C38"/>
    <w:rsid w:val="00922A3E"/>
    <w:rsid w:val="00933C6E"/>
    <w:rsid w:val="00937023"/>
    <w:rsid w:val="009A2D4B"/>
    <w:rsid w:val="009A3E00"/>
    <w:rsid w:val="00A01382"/>
    <w:rsid w:val="00A12A87"/>
    <w:rsid w:val="00A4037D"/>
    <w:rsid w:val="00A4658A"/>
    <w:rsid w:val="00A86A08"/>
    <w:rsid w:val="00AB0C1B"/>
    <w:rsid w:val="00AC77AB"/>
    <w:rsid w:val="00AD41F3"/>
    <w:rsid w:val="00B11B0C"/>
    <w:rsid w:val="00B37692"/>
    <w:rsid w:val="00BB7EF4"/>
    <w:rsid w:val="00BE78C2"/>
    <w:rsid w:val="00C061F6"/>
    <w:rsid w:val="00C5470B"/>
    <w:rsid w:val="00C67F67"/>
    <w:rsid w:val="00C70A87"/>
    <w:rsid w:val="00C7599B"/>
    <w:rsid w:val="00C93E36"/>
    <w:rsid w:val="00CA779D"/>
    <w:rsid w:val="00CC6024"/>
    <w:rsid w:val="00D0608D"/>
    <w:rsid w:val="00D066A2"/>
    <w:rsid w:val="00D25268"/>
    <w:rsid w:val="00D42252"/>
    <w:rsid w:val="00D64A11"/>
    <w:rsid w:val="00DC05A7"/>
    <w:rsid w:val="00DD425F"/>
    <w:rsid w:val="00DF1509"/>
    <w:rsid w:val="00DF5825"/>
    <w:rsid w:val="00E277DA"/>
    <w:rsid w:val="00E40ACD"/>
    <w:rsid w:val="00E841D1"/>
    <w:rsid w:val="00EA2661"/>
    <w:rsid w:val="00EB4B8E"/>
    <w:rsid w:val="00EC77E4"/>
    <w:rsid w:val="00F256CE"/>
    <w:rsid w:val="00F43A61"/>
    <w:rsid w:val="00F7117B"/>
    <w:rsid w:val="00F91C8D"/>
    <w:rsid w:val="044A26AB"/>
    <w:rsid w:val="44F86E62"/>
    <w:rsid w:val="4CF30B28"/>
    <w:rsid w:val="5024333E"/>
    <w:rsid w:val="733476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5783"/>
    <w:pPr>
      <w:widowControl w:val="0"/>
      <w:suppressAutoHyphens/>
      <w:jc w:val="both"/>
    </w:pPr>
    <w:rPr>
      <w:rFonts w:ascii="Times New Roman" w:eastAsia="宋体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B5783"/>
    <w:pPr>
      <w:suppressLineNumbers/>
      <w:tabs>
        <w:tab w:val="center" w:pos="4153"/>
        <w:tab w:val="right" w:pos="8307"/>
      </w:tabs>
    </w:pPr>
    <w:rPr>
      <w:sz w:val="18"/>
      <w:szCs w:val="18"/>
    </w:rPr>
  </w:style>
  <w:style w:type="paragraph" w:styleId="a4">
    <w:name w:val="header"/>
    <w:basedOn w:val="a"/>
    <w:qFormat/>
    <w:rsid w:val="002B57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2B5783"/>
    <w:pPr>
      <w:jc w:val="left"/>
    </w:pPr>
    <w:rPr>
      <w:sz w:val="24"/>
    </w:rPr>
  </w:style>
  <w:style w:type="character" w:styleId="a6">
    <w:name w:val="page number"/>
    <w:basedOn w:val="a0"/>
    <w:qFormat/>
    <w:rsid w:val="002B57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4</Pages>
  <Words>371</Words>
  <Characters>2118</Characters>
  <Application>Microsoft Office Word</Application>
  <DocSecurity>0</DocSecurity>
  <Lines>17</Lines>
  <Paragraphs>4</Paragraphs>
  <ScaleCrop>false</ScaleCrop>
  <Company>Chinese ORG</Company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小兔子宝宝</dc:creator>
  <cp:lastModifiedBy>Chinese User</cp:lastModifiedBy>
  <cp:revision>44</cp:revision>
  <cp:lastPrinted>2018-09-27T08:54:00Z</cp:lastPrinted>
  <dcterms:created xsi:type="dcterms:W3CDTF">2018-04-02T07:06:00Z</dcterms:created>
  <dcterms:modified xsi:type="dcterms:W3CDTF">2018-12-12T08:56:00Z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