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ascii="宋体" w:hAnsi="宋体"/>
          <w:sz w:val="44"/>
          <w:szCs w:val="44"/>
        </w:rPr>
        <w:t>行政复议终止通知书</w:t>
      </w:r>
    </w:p>
    <w:p>
      <w:pPr>
        <w:spacing w:line="600" w:lineRule="exact"/>
        <w:jc w:val="center"/>
        <w:rPr>
          <w:rFonts w:eastAsia="方正黑体_GBK"/>
          <w:b/>
          <w:bCs/>
          <w:sz w:val="44"/>
          <w:szCs w:val="44"/>
        </w:rPr>
      </w:pPr>
    </w:p>
    <w:p>
      <w:pPr>
        <w:spacing w:line="600" w:lineRule="exact"/>
        <w:jc w:val="right"/>
        <w:rPr>
          <w:rFonts w:ascii="仿宋_GB2312" w:hAnsi="仿宋_GB2312" w:eastAsia="仿宋_GB2312"/>
          <w:sz w:val="32"/>
          <w:szCs w:val="32"/>
        </w:rPr>
      </w:pPr>
      <w:r>
        <w:rPr>
          <w:rFonts w:ascii="仿宋_GB2312" w:hAnsi="仿宋_GB2312" w:eastAsia="仿宋_GB2312"/>
          <w:sz w:val="32"/>
          <w:szCs w:val="32"/>
        </w:rPr>
        <w:t>深府</w:t>
      </w:r>
      <w:r>
        <w:rPr>
          <w:rFonts w:hint="eastAsia" w:ascii="仿宋_GB2312" w:hAnsi="仿宋_GB2312" w:eastAsia="仿宋_GB2312"/>
          <w:sz w:val="32"/>
          <w:szCs w:val="32"/>
          <w:lang w:eastAsia="zh-CN"/>
        </w:rPr>
        <w:t>行复</w:t>
      </w:r>
      <w:r>
        <w:rPr>
          <w:rFonts w:ascii="仿宋_GB2312" w:hAnsi="仿宋_GB2312" w:eastAsia="仿宋_GB2312"/>
          <w:sz w:val="32"/>
          <w:szCs w:val="32"/>
        </w:rPr>
        <w:t>〔20</w:t>
      </w:r>
      <w:r>
        <w:rPr>
          <w:rFonts w:hint="eastAsia" w:ascii="仿宋_GB2312" w:hAnsi="仿宋_GB2312" w:eastAsia="仿宋_GB2312"/>
          <w:sz w:val="32"/>
          <w:szCs w:val="32"/>
          <w:lang w:eastAsia="zh-CN"/>
        </w:rPr>
        <w:t>18</w:t>
      </w:r>
      <w:r>
        <w:rPr>
          <w:rFonts w:ascii="仿宋_GB2312" w:hAnsi="仿宋_GB2312" w:eastAsia="仿宋_GB2312"/>
          <w:sz w:val="32"/>
          <w:szCs w:val="32"/>
        </w:rPr>
        <w:t>〕</w:t>
      </w:r>
      <w:r>
        <w:rPr>
          <w:rFonts w:hint="eastAsia" w:ascii="仿宋_GB2312" w:hAnsi="仿宋_GB2312" w:eastAsia="仿宋_GB2312"/>
          <w:sz w:val="32"/>
          <w:szCs w:val="32"/>
          <w:lang w:val="en-US" w:eastAsia="zh-CN"/>
        </w:rPr>
        <w:t>668</w:t>
      </w:r>
      <w:r>
        <w:rPr>
          <w:rFonts w:hint="eastAsia" w:ascii="仿宋_GB2312" w:hAnsi="仿宋_GB2312" w:eastAsia="仿宋_GB2312"/>
          <w:sz w:val="32"/>
          <w:szCs w:val="32"/>
          <w:lang w:eastAsia="zh-CN"/>
        </w:rPr>
        <w:t>号</w:t>
      </w:r>
    </w:p>
    <w:p>
      <w:pPr>
        <w:spacing w:line="600" w:lineRule="exact"/>
        <w:jc w:val="right"/>
        <w:rPr>
          <w:rFonts w:ascii="仿宋_GB2312" w:hAnsi="仿宋_GB2312" w:eastAsia="仿宋_GB2312"/>
          <w:sz w:val="32"/>
          <w:szCs w:val="32"/>
        </w:rPr>
      </w:pPr>
    </w:p>
    <w:p>
      <w:pPr>
        <w:spacing w:line="600" w:lineRule="exact"/>
        <w:jc w:val="left"/>
        <w:rPr>
          <w:rFonts w:ascii="仿宋_GB2312" w:hAnsi="仿宋_GB2312" w:eastAsia="黑体"/>
          <w:sz w:val="32"/>
          <w:szCs w:val="32"/>
          <w:lang w:eastAsia="zh-CN"/>
        </w:rPr>
      </w:pPr>
      <w:r>
        <w:rPr>
          <w:rFonts w:hint="eastAsia" w:ascii="仿宋_GB2312" w:hAnsi="仿宋_GB2312" w:eastAsia="黑体"/>
          <w:sz w:val="32"/>
          <w:szCs w:val="32"/>
          <w:lang w:eastAsia="zh-CN"/>
        </w:rPr>
        <w:t>王某、</w:t>
      </w:r>
      <w:r>
        <w:rPr>
          <w:rFonts w:hint="eastAsia" w:ascii="仿宋_GB2312" w:hAnsi="仿宋_GB2312" w:eastAsia="黑体"/>
          <w:bCs/>
          <w:sz w:val="32"/>
          <w:szCs w:val="32"/>
          <w:lang w:eastAsia="zh-CN"/>
        </w:rPr>
        <w:t>深圳市市场和质量监督管理委员会南山食品药品监督管理局</w:t>
      </w:r>
      <w:r>
        <w:rPr>
          <w:rFonts w:ascii="方正黑体_GBK" w:hAnsi="方正黑体_GBK" w:eastAsia="黑体"/>
          <w:sz w:val="32"/>
          <w:szCs w:val="32"/>
        </w:rPr>
        <w:t>：</w:t>
      </w:r>
    </w:p>
    <w:p>
      <w:pPr>
        <w:spacing w:line="600" w:lineRule="exact"/>
        <w:ind w:firstLine="640" w:firstLineChars="200"/>
        <w:rPr>
          <w:rFonts w:hint="eastAsia" w:ascii="仿宋_GB2312" w:hAnsi="仿宋_GB2312" w:eastAsia="仿宋_GB2312"/>
          <w:sz w:val="32"/>
          <w:szCs w:val="32"/>
        </w:rPr>
      </w:pPr>
      <w:r>
        <w:rPr>
          <w:rFonts w:ascii="仿宋_GB2312" w:hAnsi="仿宋_GB2312" w:eastAsia="仿宋_GB2312"/>
          <w:sz w:val="32"/>
        </w:rPr>
        <w:t>申请</w:t>
      </w:r>
      <w:r>
        <w:rPr>
          <w:rFonts w:hint="eastAsia" w:ascii="仿宋_GB2312" w:hAnsi="仿宋_GB2312" w:eastAsia="仿宋_GB2312"/>
          <w:sz w:val="32"/>
          <w:lang w:eastAsia="zh-CN"/>
        </w:rPr>
        <w:t>人王某不服被申请人深圳市市场和质量监督管理委员会南山食品药品监督管理局对其关于深圳××</w:t>
      </w:r>
      <w:bookmarkStart w:id="0" w:name="_GoBack"/>
      <w:bookmarkEnd w:id="0"/>
      <w:r>
        <w:rPr>
          <w:rFonts w:hint="eastAsia" w:ascii="仿宋_GB2312" w:hAnsi="仿宋_GB2312" w:eastAsia="仿宋_GB2312"/>
          <w:sz w:val="32"/>
          <w:lang w:eastAsia="zh-CN"/>
        </w:rPr>
        <w:t>超级市场有限公司桃源村分店销售过期“</w:t>
      </w:r>
      <w:r>
        <w:rPr>
          <w:rFonts w:hint="eastAsia" w:ascii="仿宋_GB2312" w:hAnsi="仿宋_GB2312" w:eastAsia="仿宋_GB2312"/>
          <w:sz w:val="32"/>
          <w:lang w:val="en-US" w:eastAsia="zh-CN"/>
        </w:rPr>
        <w:t>1kg多井拉面</w:t>
      </w:r>
      <w:r>
        <w:rPr>
          <w:rFonts w:hint="eastAsia" w:ascii="仿宋_GB2312" w:hAnsi="仿宋_GB2312" w:eastAsia="仿宋_GB2312"/>
          <w:sz w:val="32"/>
          <w:lang w:eastAsia="zh-CN"/>
        </w:rPr>
        <w:t>”的举报（单号：</w:t>
      </w:r>
      <w:r>
        <w:rPr>
          <w:rFonts w:hint="eastAsia" w:ascii="仿宋_GB2312" w:hAnsi="仿宋_GB2312" w:eastAsia="仿宋_GB2312"/>
          <w:sz w:val="32"/>
          <w:lang w:val="en-US" w:eastAsia="zh-CN"/>
        </w:rPr>
        <w:t>201511167324</w:t>
      </w:r>
      <w:r>
        <w:rPr>
          <w:rFonts w:hint="eastAsia" w:ascii="仿宋_GB2312" w:hAnsi="仿宋_GB2312" w:eastAsia="仿宋_GB2312"/>
          <w:sz w:val="32"/>
          <w:lang w:eastAsia="zh-CN"/>
        </w:rPr>
        <w:t>）所作出的奖励决定，</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审查期间，</w:t>
      </w:r>
      <w:r>
        <w:rPr>
          <w:rFonts w:hint="eastAsia" w:ascii="仿宋_GB2312" w:hAnsi="方正黑体_GBK" w:eastAsia="仿宋_GB2312"/>
          <w:sz w:val="32"/>
          <w:szCs w:val="32"/>
          <w:lang w:eastAsia="zh-CN"/>
        </w:rPr>
        <w:t>申请人王某</w:t>
      </w:r>
      <w:r>
        <w:rPr>
          <w:rFonts w:hint="eastAsia" w:ascii="仿宋_GB2312" w:hAnsi="仿宋_GB2312" w:eastAsia="仿宋_GB2312"/>
          <w:sz w:val="32"/>
          <w:szCs w:val="32"/>
        </w:rPr>
        <w:t>撤回该行政复议申请</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并说明了理由。根据《中华人民共和国行政复议法》第二十五条的规定，该行政复议终止。</w:t>
      </w:r>
    </w:p>
    <w:p>
      <w:pPr>
        <w:spacing w:line="600" w:lineRule="exact"/>
        <w:ind w:firstLine="640" w:firstLineChars="200"/>
        <w:rPr>
          <w:rFonts w:ascii="仿宋_GB2312" w:hAnsi="仿宋_GB2312" w:eastAsia="仿宋_GB2312"/>
          <w:sz w:val="32"/>
          <w:szCs w:val="32"/>
        </w:rPr>
      </w:pPr>
      <w:r>
        <w:rPr>
          <w:rFonts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4160" w:firstLineChars="1300"/>
        <w:rPr>
          <w:rFonts w:ascii="仿宋_GB2312" w:hAnsi="仿宋_GB2312" w:eastAsia="仿宋_GB2312"/>
          <w:sz w:val="32"/>
          <w:szCs w:val="32"/>
        </w:rPr>
      </w:pPr>
      <w:r>
        <w:rPr>
          <w:rFonts w:ascii="仿宋_GB2312" w:hAnsi="仿宋_GB2312" w:eastAsia="仿宋_GB2312"/>
          <w:sz w:val="32"/>
          <w:szCs w:val="32"/>
        </w:rPr>
        <w:t>深圳市人民政府行政复议办公室</w:t>
      </w:r>
    </w:p>
    <w:p>
      <w:pPr>
        <w:spacing w:line="600" w:lineRule="exact"/>
        <w:ind w:firstLine="640"/>
        <w:rPr>
          <w:rFonts w:hint="eastAsia" w:ascii="仿宋_GB2312" w:hAnsi="仿宋_GB2312" w:eastAsia="仿宋_GB2312"/>
          <w:sz w:val="32"/>
          <w:szCs w:val="32"/>
          <w:lang w:eastAsia="zh-CN"/>
        </w:rPr>
      </w:pPr>
      <w:r>
        <w:rPr>
          <w:rFonts w:ascii="仿宋_GB2312" w:hAnsi="仿宋_GB2312" w:eastAsia="仿宋_GB2312"/>
          <w:sz w:val="32"/>
          <w:szCs w:val="32"/>
        </w:rPr>
        <w:t xml:space="preserve">                     </w:t>
      </w:r>
      <w:r>
        <w:rPr>
          <w:rFonts w:hint="eastAsia" w:ascii="仿宋_GB2312" w:hAnsi="仿宋_GB2312" w:eastAsia="仿宋_GB2312"/>
          <w:sz w:val="32"/>
          <w:szCs w:val="32"/>
          <w:lang w:eastAsia="zh-CN"/>
        </w:rPr>
        <w:t xml:space="preserve">     </w:t>
      </w:r>
      <w:r>
        <w:rPr>
          <w:rFonts w:ascii="仿宋_GB2312" w:hAnsi="仿宋_GB2312" w:eastAsia="仿宋_GB2312"/>
          <w:sz w:val="32"/>
          <w:szCs w:val="32"/>
        </w:rPr>
        <w:t xml:space="preserve"> </w:t>
      </w:r>
      <w:r>
        <w:rPr>
          <w:rFonts w:hint="eastAsia" w:ascii="仿宋_GB2312" w:hAnsi="仿宋_GB2312" w:eastAsia="仿宋_GB2312"/>
          <w:sz w:val="32"/>
          <w:szCs w:val="32"/>
          <w:lang w:eastAsia="zh-CN"/>
        </w:rPr>
        <w:t xml:space="preserve"> 2018</w:t>
      </w:r>
      <w:r>
        <w:rPr>
          <w:rFonts w:ascii="仿宋_GB2312" w:hAnsi="仿宋_GB2312" w:eastAsia="仿宋_GB2312"/>
          <w:sz w:val="32"/>
          <w:szCs w:val="32"/>
        </w:rPr>
        <w:t>年</w:t>
      </w:r>
      <w:r>
        <w:rPr>
          <w:rFonts w:hint="eastAsia" w:ascii="仿宋_GB2312" w:hAnsi="仿宋_GB2312" w:eastAsia="仿宋_GB2312"/>
          <w:sz w:val="32"/>
          <w:szCs w:val="32"/>
          <w:lang w:val="en-US" w:eastAsia="zh-CN"/>
        </w:rPr>
        <w:t>9</w:t>
      </w:r>
      <w:r>
        <w:rPr>
          <w:rFonts w:ascii="仿宋_GB2312" w:hAnsi="仿宋_GB2312" w:eastAsia="仿宋_GB2312"/>
          <w:sz w:val="32"/>
          <w:szCs w:val="32"/>
        </w:rPr>
        <w:t>月</w:t>
      </w:r>
      <w:r>
        <w:rPr>
          <w:rFonts w:hint="eastAsia" w:ascii="仿宋_GB2312" w:hAnsi="仿宋_GB2312" w:eastAsia="仿宋_GB2312"/>
          <w:sz w:val="32"/>
          <w:szCs w:val="32"/>
          <w:lang w:val="en-US" w:eastAsia="zh-CN"/>
        </w:rPr>
        <w:t>17</w:t>
      </w:r>
      <w:r>
        <w:rPr>
          <w:rFonts w:hint="eastAsia" w:ascii="仿宋_GB2312" w:hAnsi="仿宋_GB2312" w:eastAsia="仿宋_GB2312"/>
          <w:sz w:val="32"/>
          <w:szCs w:val="32"/>
          <w:lang w:eastAsia="zh-CN"/>
        </w:rPr>
        <w:t>日</w:t>
      </w:r>
    </w:p>
    <w:p/>
    <w:p/>
    <w:sectPr>
      <w:pgSz w:w="11906" w:h="16838"/>
      <w:pgMar w:top="1985"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33312"/>
    <w:rsid w:val="30C33312"/>
    <w:rsid w:val="52287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2018-12-17T11:59:00Z</dcterms:created>
  <dc:creator>yckj</dc:creator>
  <cp:lastModifiedBy>yckj</cp:lastModifiedBy>
  <dcterms:modified xsi:type="dcterms:W3CDTF">2018-12-18T05:12:58Z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