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rPr>
      </w:pPr>
      <w:bookmarkStart w:id="0" w:name="_GoBack"/>
      <w:bookmarkEnd w:id="0"/>
      <w:r>
        <w:rPr>
          <w:rFonts w:ascii="宋体" w:hAnsi="宋体"/>
          <w:sz w:val="44"/>
        </w:rPr>
        <w:t>深  圳  市  人  民  政  府</w:t>
      </w:r>
    </w:p>
    <w:p>
      <w:pPr>
        <w:spacing w:line="580" w:lineRule="exact"/>
        <w:jc w:val="center"/>
        <w:rPr>
          <w:rFonts w:ascii="宋体" w:hAnsi="宋体"/>
          <w:b/>
          <w:bCs/>
          <w:sz w:val="44"/>
        </w:rPr>
      </w:pPr>
      <w:r>
        <w:rPr>
          <w:rFonts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18</w:t>
      </w:r>
      <w:r>
        <w:rPr>
          <w:rFonts w:ascii="仿宋_GB2312" w:hAnsi="仿宋_GB2312" w:eastAsia="仿宋_GB2312"/>
          <w:sz w:val="32"/>
        </w:rPr>
        <w:t>〕</w:t>
      </w:r>
      <w:r>
        <w:rPr>
          <w:rFonts w:hint="eastAsia" w:ascii="仿宋_GB2312" w:hAnsi="仿宋_GB2312" w:eastAsia="仿宋_GB2312"/>
          <w:sz w:val="32"/>
        </w:rPr>
        <w:t>6</w:t>
      </w:r>
      <w:r>
        <w:rPr>
          <w:rFonts w:hint="eastAsia" w:ascii="仿宋_GB2312" w:hAnsi="仿宋_GB2312" w:eastAsia="仿宋_GB2312"/>
          <w:sz w:val="32"/>
          <w:lang w:val="en-US" w:eastAsia="zh-CN"/>
        </w:rPr>
        <w:t>77</w:t>
      </w:r>
      <w:r>
        <w:rPr>
          <w:rFonts w:ascii="仿宋_GB2312" w:hAnsi="仿宋_GB2312" w:eastAsia="仿宋_GB2312"/>
          <w:sz w:val="32"/>
        </w:rPr>
        <w:t>号</w:t>
      </w:r>
    </w:p>
    <w:p>
      <w:pPr>
        <w:spacing w:line="580" w:lineRule="exact"/>
        <w:rPr>
          <w:rFonts w:eastAsia="仿宋_GB2312"/>
          <w:sz w:val="32"/>
          <w:u w:val="single"/>
        </w:rPr>
      </w:pPr>
    </w:p>
    <w:p>
      <w:pPr>
        <w:suppressAutoHyphens w:val="0"/>
        <w:spacing w:line="580" w:lineRule="exact"/>
        <w:ind w:firstLine="643" w:firstLineChars="200"/>
        <w:rPr>
          <w:rFonts w:ascii="仿宋_GB2312" w:eastAsia="仿宋_GB2312"/>
          <w:kern w:val="2"/>
          <w:sz w:val="32"/>
          <w:szCs w:val="32"/>
        </w:rPr>
      </w:pPr>
      <w:r>
        <w:rPr>
          <w:rFonts w:ascii="黑体" w:eastAsia="黑体"/>
          <w:b/>
          <w:kern w:val="2"/>
          <w:sz w:val="32"/>
          <w:szCs w:val="32"/>
        </w:rPr>
        <w:t>申请人：</w:t>
      </w:r>
      <w:r>
        <w:rPr>
          <w:rFonts w:hint="eastAsia" w:ascii="仿宋_GB2312" w:eastAsia="仿宋_GB2312"/>
          <w:kern w:val="2"/>
          <w:sz w:val="32"/>
          <w:szCs w:val="32"/>
          <w:lang w:eastAsia="zh-CN"/>
        </w:rPr>
        <w:t>刘某</w:t>
      </w:r>
    </w:p>
    <w:p>
      <w:pPr>
        <w:suppressAutoHyphens w:val="0"/>
        <w:spacing w:line="580" w:lineRule="exact"/>
        <w:ind w:firstLine="643" w:firstLineChars="200"/>
        <w:rPr>
          <w:rFonts w:ascii="仿宋_GB2312" w:eastAsia="仿宋_GB2312"/>
          <w:kern w:val="2"/>
          <w:sz w:val="32"/>
          <w:szCs w:val="32"/>
        </w:rPr>
      </w:pPr>
      <w:r>
        <w:rPr>
          <w:rFonts w:ascii="黑体" w:eastAsia="黑体"/>
          <w:b/>
          <w:kern w:val="2"/>
          <w:sz w:val="32"/>
          <w:szCs w:val="32"/>
        </w:rPr>
        <w:t>被申请人：</w:t>
      </w:r>
      <w:r>
        <w:rPr>
          <w:rFonts w:hint="eastAsia" w:ascii="仿宋_GB2312" w:eastAsia="仿宋_GB2312"/>
          <w:kern w:val="2"/>
          <w:sz w:val="32"/>
          <w:szCs w:val="32"/>
        </w:rPr>
        <w:t>深圳市人力资源和社会保障局</w:t>
      </w: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地址：</w:t>
      </w:r>
      <w:r>
        <w:rPr>
          <w:rFonts w:hint="eastAsia" w:ascii="仿宋_GB2312" w:eastAsia="仿宋_GB2312"/>
          <w:kern w:val="2"/>
          <w:sz w:val="32"/>
          <w:szCs w:val="32"/>
        </w:rPr>
        <w:t>深圳市福田区深南大道8005号深圳人才园</w:t>
      </w: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法定代表人：</w:t>
      </w:r>
      <w:r>
        <w:rPr>
          <w:rFonts w:hint="eastAsia" w:ascii="仿宋_GB2312" w:eastAsia="仿宋_GB2312"/>
          <w:kern w:val="2"/>
          <w:sz w:val="32"/>
          <w:szCs w:val="32"/>
        </w:rPr>
        <w:t>孙福金，局长</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委托代理人</w:t>
      </w:r>
      <w:r>
        <w:rPr>
          <w:rFonts w:hint="eastAsia" w:ascii="仿宋_GB2312" w:eastAsia="仿宋_GB2312"/>
          <w:kern w:val="2"/>
          <w:sz w:val="32"/>
          <w:szCs w:val="32"/>
          <w:lang w:eastAsia="zh-CN"/>
        </w:rPr>
        <w:t>：谢芷环</w:t>
      </w:r>
      <w:r>
        <w:rPr>
          <w:rFonts w:hint="eastAsia" w:ascii="仿宋_GB2312" w:eastAsia="仿宋_GB2312"/>
          <w:kern w:val="2"/>
          <w:sz w:val="32"/>
          <w:szCs w:val="32"/>
        </w:rPr>
        <w:t>、</w:t>
      </w:r>
      <w:r>
        <w:rPr>
          <w:rFonts w:hint="eastAsia" w:ascii="仿宋_GB2312" w:eastAsia="仿宋_GB2312"/>
          <w:kern w:val="2"/>
          <w:sz w:val="32"/>
          <w:szCs w:val="32"/>
          <w:lang w:eastAsia="zh-CN"/>
        </w:rPr>
        <w:t>黄德和</w:t>
      </w:r>
      <w:r>
        <w:rPr>
          <w:rFonts w:hint="eastAsia" w:ascii="仿宋_GB2312" w:eastAsia="仿宋_GB2312"/>
          <w:kern w:val="2"/>
          <w:sz w:val="32"/>
          <w:szCs w:val="32"/>
        </w:rPr>
        <w:t>，</w:t>
      </w:r>
      <w:r>
        <w:rPr>
          <w:rFonts w:hint="eastAsia" w:eastAsia="仿宋_GB2312"/>
          <w:sz w:val="32"/>
        </w:rPr>
        <w:t>广东中全律师事务所律师</w:t>
      </w:r>
    </w:p>
    <w:p>
      <w:pPr>
        <w:spacing w:line="580" w:lineRule="exact"/>
        <w:ind w:firstLine="640" w:firstLineChars="200"/>
        <w:rPr>
          <w:rFonts w:ascii="仿宋_GB2312" w:hAnsi="仿宋_GB2312" w:eastAsia="仿宋_GB2312"/>
          <w:sz w:val="32"/>
        </w:rPr>
      </w:pPr>
    </w:p>
    <w:p>
      <w:pPr>
        <w:suppressAutoHyphens w:val="0"/>
        <w:spacing w:line="580" w:lineRule="exact"/>
        <w:ind w:firstLine="640" w:firstLineChars="200"/>
        <w:rPr>
          <w:rFonts w:ascii="仿宋_GB2312" w:eastAsia="仿宋_GB2312"/>
          <w:kern w:val="2"/>
          <w:sz w:val="32"/>
          <w:szCs w:val="32"/>
        </w:rPr>
      </w:pPr>
      <w:r>
        <w:rPr>
          <w:rFonts w:ascii="仿宋_GB2312" w:hAnsi="仿宋" w:eastAsia="仿宋_GB2312"/>
          <w:kern w:val="2"/>
          <w:sz w:val="32"/>
          <w:szCs w:val="32"/>
        </w:rPr>
        <w:t>申请人因不服被申请人于</w:t>
      </w:r>
      <w:r>
        <w:rPr>
          <w:rFonts w:hint="eastAsia" w:ascii="仿宋_GB2312" w:hAnsi="仿宋" w:eastAsia="仿宋_GB2312"/>
          <w:kern w:val="2"/>
          <w:sz w:val="32"/>
          <w:szCs w:val="32"/>
        </w:rPr>
        <w:t>2018</w:t>
      </w:r>
      <w:r>
        <w:rPr>
          <w:rFonts w:ascii="仿宋_GB2312" w:hAnsi="仿宋" w:eastAsia="仿宋_GB2312"/>
          <w:kern w:val="2"/>
          <w:sz w:val="32"/>
          <w:szCs w:val="32"/>
        </w:rPr>
        <w:t>年</w:t>
      </w:r>
      <w:r>
        <w:rPr>
          <w:rFonts w:hint="eastAsia" w:ascii="仿宋_GB2312" w:hAnsi="仿宋" w:eastAsia="仿宋_GB2312"/>
          <w:kern w:val="2"/>
          <w:sz w:val="32"/>
          <w:szCs w:val="32"/>
        </w:rPr>
        <w:t>7</w:t>
      </w:r>
      <w:r>
        <w:rPr>
          <w:rFonts w:ascii="仿宋_GB2312" w:hAnsi="仿宋" w:eastAsia="仿宋_GB2312"/>
          <w:kern w:val="2"/>
          <w:sz w:val="32"/>
          <w:szCs w:val="32"/>
        </w:rPr>
        <w:t>月</w:t>
      </w:r>
      <w:r>
        <w:rPr>
          <w:rFonts w:hint="eastAsia" w:ascii="仿宋_GB2312" w:hAnsi="仿宋" w:eastAsia="仿宋_GB2312"/>
          <w:kern w:val="2"/>
          <w:sz w:val="32"/>
          <w:szCs w:val="32"/>
          <w:lang w:val="en-US" w:eastAsia="zh-CN"/>
        </w:rPr>
        <w:t>6</w:t>
      </w:r>
      <w:r>
        <w:rPr>
          <w:rFonts w:ascii="仿宋_GB2312" w:hAnsi="仿宋" w:eastAsia="仿宋_GB2312"/>
          <w:kern w:val="2"/>
          <w:sz w:val="32"/>
          <w:szCs w:val="32"/>
        </w:rPr>
        <w:t>日以</w:t>
      </w:r>
      <w:r>
        <w:rPr>
          <w:rFonts w:hint="eastAsia" w:ascii="仿宋_GB2312" w:hAnsi="仿宋" w:eastAsia="仿宋_GB2312"/>
          <w:kern w:val="2"/>
          <w:sz w:val="32"/>
          <w:szCs w:val="32"/>
        </w:rPr>
        <w:t>深人社认字（</w:t>
      </w:r>
      <w:r>
        <w:rPr>
          <w:rFonts w:hint="eastAsia" w:ascii="仿宋_GB2312" w:hAnsi="仿宋" w:eastAsia="仿宋_GB2312"/>
          <w:kern w:val="2"/>
          <w:sz w:val="32"/>
          <w:szCs w:val="32"/>
          <w:lang w:eastAsia="zh-CN"/>
        </w:rPr>
        <w:t>宝</w:t>
      </w:r>
      <w:r>
        <w:rPr>
          <w:rFonts w:hint="eastAsia" w:ascii="仿宋_GB2312" w:hAnsi="仿宋" w:eastAsia="仿宋_GB2312"/>
          <w:kern w:val="2"/>
          <w:sz w:val="32"/>
          <w:szCs w:val="32"/>
        </w:rPr>
        <w:t>）【2018】第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w:t>
      </w:r>
      <w:r>
        <w:rPr>
          <w:rFonts w:ascii="仿宋_GB2312" w:hAnsi="仿宋" w:eastAsia="仿宋_GB2312"/>
          <w:kern w:val="2"/>
          <w:sz w:val="32"/>
          <w:szCs w:val="32"/>
        </w:rPr>
        <w:t>作出的具体行政行为，向本机关申请行政复议，本机关依法受理。被申请人向本机关提交了书面答复及作出该具体行政行为的有关证据和依据。本案现已审理终结。</w:t>
      </w:r>
    </w:p>
    <w:p>
      <w:pPr>
        <w:suppressAutoHyphens w:val="0"/>
        <w:spacing w:line="580" w:lineRule="exact"/>
        <w:ind w:firstLine="643" w:firstLineChars="200"/>
        <w:rPr>
          <w:rFonts w:ascii="仿宋_GB2312" w:hAnsi="仿宋" w:eastAsia="仿宋_GB2312"/>
          <w:kern w:val="2"/>
          <w:sz w:val="32"/>
          <w:szCs w:val="32"/>
        </w:rPr>
      </w:pPr>
      <w:r>
        <w:rPr>
          <w:rFonts w:ascii="黑体" w:eastAsia="黑体"/>
          <w:b/>
          <w:kern w:val="2"/>
          <w:sz w:val="32"/>
          <w:szCs w:val="32"/>
        </w:rPr>
        <w:t>申请人称：</w:t>
      </w:r>
      <w:r>
        <w:rPr>
          <w:rFonts w:hint="eastAsia" w:ascii="仿宋_GB2312" w:eastAsia="仿宋_GB2312"/>
          <w:kern w:val="2"/>
          <w:sz w:val="32"/>
          <w:szCs w:val="32"/>
          <w:lang w:val="en-US" w:eastAsia="zh-CN"/>
        </w:rPr>
        <w:t>2018年3月2日早上上班的时候被同事</w:t>
      </w:r>
      <w:r>
        <w:rPr>
          <w:rFonts w:hint="eastAsia" w:ascii="仿宋_GB2312" w:hAnsi="仿宋" w:eastAsia="仿宋_GB2312"/>
          <w:kern w:val="2"/>
          <w:sz w:val="32"/>
          <w:szCs w:val="32"/>
          <w:lang w:eastAsia="zh-CN"/>
        </w:rPr>
        <w:t>钟某</w:t>
      </w:r>
      <w:r>
        <w:rPr>
          <w:rFonts w:hint="eastAsia" w:ascii="仿宋_GB2312" w:eastAsia="仿宋_GB2312"/>
          <w:kern w:val="2"/>
          <w:sz w:val="32"/>
          <w:szCs w:val="32"/>
          <w:lang w:val="en-US" w:eastAsia="zh-CN"/>
        </w:rPr>
        <w:t>用托盘撞了一下，当时感觉很痛，因第二天痛得厉害，就自己去买药治疗，但是没有效果，于是前往医院治疗多次，还是没有治好。后来深圳市</w:t>
      </w:r>
      <w:r>
        <w:rPr>
          <w:rFonts w:hint="eastAsia" w:ascii="仿宋_GB2312" w:hAnsi="仿宋_GB2312" w:eastAsia="仿宋_GB2312"/>
          <w:sz w:val="32"/>
          <w:lang w:eastAsia="zh-CN"/>
        </w:rPr>
        <w:t>××</w:t>
      </w:r>
      <w:r>
        <w:rPr>
          <w:rFonts w:hint="eastAsia" w:ascii="仿宋_GB2312" w:eastAsia="仿宋_GB2312"/>
          <w:kern w:val="2"/>
          <w:sz w:val="32"/>
          <w:szCs w:val="32"/>
          <w:lang w:val="en-US" w:eastAsia="zh-CN"/>
        </w:rPr>
        <w:t>公共汽车有限公司（以下简称××公汽公司）主管通知申请人不再续签劳动合同，申请人声明自己手还没有恢复，不应该这样。因此，申请人向被申请人申请认定工伤，因当时填写资料忘了一些事情导致没有能够认定工伤。</w:t>
      </w:r>
      <w:r>
        <w:rPr>
          <w:rFonts w:hint="eastAsia" w:ascii="仿宋_GB2312" w:eastAsia="仿宋_GB2312"/>
          <w:kern w:val="2"/>
          <w:sz w:val="32"/>
          <w:szCs w:val="32"/>
        </w:rPr>
        <w:t>请求撤销</w:t>
      </w:r>
      <w:r>
        <w:rPr>
          <w:rFonts w:ascii="仿宋_GB2312" w:eastAsia="仿宋_GB2312"/>
          <w:kern w:val="2"/>
          <w:sz w:val="32"/>
          <w:szCs w:val="32"/>
        </w:rPr>
        <w:t>被申请人于</w:t>
      </w:r>
      <w:r>
        <w:rPr>
          <w:rFonts w:hint="eastAsia" w:ascii="仿宋_GB2312" w:eastAsia="仿宋_GB2312"/>
          <w:kern w:val="2"/>
          <w:sz w:val="32"/>
          <w:szCs w:val="32"/>
        </w:rPr>
        <w:t>2018</w:t>
      </w:r>
      <w:r>
        <w:rPr>
          <w:rFonts w:ascii="仿宋_GB2312" w:eastAsia="仿宋_GB2312"/>
          <w:kern w:val="2"/>
          <w:sz w:val="32"/>
          <w:szCs w:val="32"/>
        </w:rPr>
        <w:t>年</w:t>
      </w:r>
      <w:r>
        <w:rPr>
          <w:rFonts w:hint="eastAsia" w:ascii="仿宋_GB2312" w:eastAsia="仿宋_GB2312"/>
          <w:kern w:val="2"/>
          <w:sz w:val="32"/>
          <w:szCs w:val="32"/>
        </w:rPr>
        <w:t>7</w:t>
      </w:r>
      <w:r>
        <w:rPr>
          <w:rFonts w:ascii="仿宋_GB2312" w:eastAsia="仿宋_GB2312"/>
          <w:kern w:val="2"/>
          <w:sz w:val="32"/>
          <w:szCs w:val="32"/>
        </w:rPr>
        <w:t>月</w:t>
      </w:r>
      <w:r>
        <w:rPr>
          <w:rFonts w:hint="eastAsia" w:ascii="仿宋_GB2312" w:eastAsia="仿宋_GB2312"/>
          <w:kern w:val="2"/>
          <w:sz w:val="32"/>
          <w:szCs w:val="32"/>
          <w:lang w:val="en-US" w:eastAsia="zh-CN"/>
        </w:rPr>
        <w:t>6</w:t>
      </w:r>
      <w:r>
        <w:rPr>
          <w:rFonts w:ascii="仿宋_GB2312" w:eastAsia="仿宋_GB2312"/>
          <w:kern w:val="2"/>
          <w:sz w:val="32"/>
          <w:szCs w:val="32"/>
        </w:rPr>
        <w:t>日</w:t>
      </w:r>
      <w:r>
        <w:rPr>
          <w:rFonts w:hint="eastAsia" w:ascii="仿宋_GB2312" w:hAnsi="仿宋" w:eastAsia="仿宋_GB2312"/>
          <w:kern w:val="2"/>
          <w:sz w:val="32"/>
          <w:szCs w:val="32"/>
        </w:rPr>
        <w:t>作出的深人社认字（</w:t>
      </w:r>
      <w:r>
        <w:rPr>
          <w:rFonts w:hint="eastAsia" w:ascii="仿宋_GB2312" w:hAnsi="仿宋" w:eastAsia="仿宋_GB2312"/>
          <w:kern w:val="2"/>
          <w:sz w:val="32"/>
          <w:szCs w:val="32"/>
          <w:lang w:eastAsia="zh-CN"/>
        </w:rPr>
        <w:t>宝</w:t>
      </w:r>
      <w:r>
        <w:rPr>
          <w:rFonts w:hint="eastAsia" w:ascii="仿宋_GB2312" w:hAnsi="仿宋" w:eastAsia="仿宋_GB2312"/>
          <w:kern w:val="2"/>
          <w:sz w:val="32"/>
          <w:szCs w:val="32"/>
        </w:rPr>
        <w:t>）【2018】第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w:t>
      </w:r>
    </w:p>
    <w:p>
      <w:pPr>
        <w:suppressAutoHyphens w:val="0"/>
        <w:spacing w:line="580" w:lineRule="exact"/>
        <w:ind w:firstLine="643" w:firstLineChars="200"/>
        <w:rPr>
          <w:rFonts w:hint="eastAsia" w:ascii="仿宋_GB2312" w:hAnsi="仿宋" w:eastAsia="仿宋_GB2312"/>
          <w:kern w:val="2"/>
          <w:sz w:val="32"/>
          <w:szCs w:val="32"/>
        </w:rPr>
      </w:pPr>
      <w:r>
        <w:rPr>
          <w:rFonts w:ascii="黑体" w:eastAsia="黑体"/>
          <w:b/>
          <w:kern w:val="2"/>
          <w:sz w:val="32"/>
          <w:szCs w:val="32"/>
        </w:rPr>
        <w:t>被申请人答复称：</w:t>
      </w:r>
      <w:r>
        <w:rPr>
          <w:rFonts w:hint="eastAsia" w:ascii="仿宋_GB2312" w:hAnsi="仿宋_GB2312" w:eastAsia="仿宋_GB2312"/>
          <w:sz w:val="32"/>
        </w:rPr>
        <w:t>被申请人于2018年7月</w:t>
      </w:r>
      <w:r>
        <w:rPr>
          <w:rFonts w:hint="eastAsia" w:ascii="仿宋_GB2312" w:hAnsi="仿宋_GB2312" w:eastAsia="仿宋_GB2312"/>
          <w:sz w:val="32"/>
          <w:lang w:val="en-US" w:eastAsia="zh-CN"/>
        </w:rPr>
        <w:t>6</w:t>
      </w:r>
      <w:r>
        <w:rPr>
          <w:rFonts w:hint="eastAsia" w:ascii="仿宋_GB2312" w:hAnsi="仿宋_GB2312" w:eastAsia="仿宋_GB2312"/>
          <w:sz w:val="32"/>
        </w:rPr>
        <w:t>日作出深人社认字（</w:t>
      </w:r>
      <w:r>
        <w:rPr>
          <w:rFonts w:hint="eastAsia" w:ascii="仿宋_GB2312" w:hAnsi="仿宋_GB2312" w:eastAsia="仿宋_GB2312"/>
          <w:sz w:val="32"/>
          <w:lang w:eastAsia="zh-CN"/>
        </w:rPr>
        <w:t>宝</w:t>
      </w:r>
      <w:r>
        <w:rPr>
          <w:rFonts w:hint="eastAsia" w:ascii="仿宋_GB2312" w:hAnsi="仿宋_GB2312" w:eastAsia="仿宋_GB2312"/>
          <w:sz w:val="32"/>
        </w:rPr>
        <w:t>）【2018】第</w:t>
      </w:r>
      <w:r>
        <w:rPr>
          <w:rFonts w:hint="eastAsia" w:ascii="仿宋_GB2312" w:hAnsi="仿宋_GB2312" w:eastAsia="仿宋_GB2312"/>
          <w:sz w:val="32"/>
          <w:lang w:eastAsia="zh-CN"/>
        </w:rPr>
        <w:t>××</w:t>
      </w:r>
      <w:r>
        <w:rPr>
          <w:rFonts w:hint="eastAsia" w:ascii="仿宋_GB2312" w:hAnsi="仿宋_GB2312" w:eastAsia="仿宋_GB2312"/>
          <w:sz w:val="32"/>
        </w:rPr>
        <w:t>号《深圳市工伤认定书》，认定</w:t>
      </w:r>
      <w:r>
        <w:rPr>
          <w:rFonts w:hint="eastAsia" w:ascii="仿宋_GB2312" w:hAnsi="仿宋_GB2312" w:eastAsia="仿宋_GB2312"/>
          <w:sz w:val="32"/>
          <w:lang w:eastAsia="zh-CN"/>
        </w:rPr>
        <w:t>申请人</w:t>
      </w:r>
      <w:r>
        <w:rPr>
          <w:rFonts w:hint="eastAsia" w:ascii="仿宋_GB2312" w:hAnsi="仿宋_GB2312" w:eastAsia="仿宋_GB2312"/>
          <w:sz w:val="32"/>
        </w:rPr>
        <w:t>系</w:t>
      </w:r>
      <w:r>
        <w:rPr>
          <w:rFonts w:hint="eastAsia" w:ascii="仿宋_GB2312" w:hAnsi="仿宋_GB2312" w:eastAsia="仿宋_GB2312"/>
          <w:sz w:val="32"/>
          <w:lang w:eastAsia="zh-CN"/>
        </w:rPr>
        <w:t>××公汽公司</w:t>
      </w:r>
      <w:r>
        <w:rPr>
          <w:rFonts w:hint="eastAsia" w:ascii="仿宋_GB2312" w:hAnsi="仿宋_GB2312" w:eastAsia="仿宋_GB2312"/>
          <w:sz w:val="32"/>
        </w:rPr>
        <w:t>的员工，</w:t>
      </w:r>
      <w:r>
        <w:rPr>
          <w:rFonts w:hint="eastAsia" w:ascii="仿宋_GB2312" w:hAnsi="仿宋_GB2312" w:eastAsia="仿宋_GB2312"/>
          <w:sz w:val="32"/>
          <w:lang w:eastAsia="zh-CN"/>
        </w:rPr>
        <w:t>申请人</w:t>
      </w:r>
      <w:r>
        <w:rPr>
          <w:rFonts w:hint="eastAsia" w:ascii="仿宋_GB2312" w:hAnsi="仿宋_GB2312" w:eastAsia="仿宋_GB2312"/>
          <w:sz w:val="32"/>
        </w:rPr>
        <w:t>自称受伤之情形不属于或不视</w:t>
      </w:r>
      <w:r>
        <w:rPr>
          <w:rFonts w:hint="eastAsia" w:ascii="仿宋_GB2312" w:hAnsi="仿宋" w:eastAsia="仿宋_GB2312"/>
          <w:kern w:val="2"/>
          <w:sz w:val="32"/>
          <w:szCs w:val="32"/>
        </w:rPr>
        <w:t>同工伤。</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作出上述认定的依据如下：</w:t>
      </w:r>
    </w:p>
    <w:p>
      <w:pPr>
        <w:suppressAutoHyphens w:val="0"/>
        <w:spacing w:line="580" w:lineRule="exact"/>
        <w:ind w:firstLine="640" w:firstLineChars="200"/>
        <w:rPr>
          <w:rFonts w:hint="eastAsia" w:ascii="仿宋_GB2312" w:hAnsi="仿宋" w:eastAsia="仿宋_GB2312"/>
          <w:kern w:val="2"/>
          <w:sz w:val="32"/>
          <w:szCs w:val="32"/>
        </w:rPr>
      </w:pPr>
      <w:r>
        <w:rPr>
          <w:rFonts w:hint="eastAsia" w:ascii="仿宋_GB2312" w:hAnsi="仿宋" w:eastAsia="仿宋_GB2312"/>
          <w:kern w:val="2"/>
          <w:sz w:val="32"/>
          <w:szCs w:val="32"/>
        </w:rPr>
        <w:t>一、事实依据</w:t>
      </w:r>
      <w:r>
        <w:rPr>
          <w:rFonts w:hint="eastAsia" w:ascii="仿宋_GB2312" w:hAnsi="仿宋" w:eastAsia="仿宋_GB2312"/>
          <w:kern w:val="2"/>
          <w:sz w:val="32"/>
          <w:szCs w:val="32"/>
          <w:lang w:eastAsia="zh-CN"/>
        </w:rPr>
        <w:t>：</w:t>
      </w:r>
      <w:r>
        <w:rPr>
          <w:rFonts w:hint="eastAsia" w:ascii="仿宋_GB2312" w:hAnsi="仿宋" w:eastAsia="仿宋_GB2312"/>
          <w:kern w:val="2"/>
          <w:sz w:val="32"/>
          <w:szCs w:val="32"/>
        </w:rPr>
        <w:t>1、</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与</w:t>
      </w:r>
      <w:r>
        <w:rPr>
          <w:rFonts w:hint="eastAsia" w:ascii="仿宋_GB2312" w:hAnsi="仿宋" w:eastAsia="仿宋_GB2312"/>
          <w:kern w:val="2"/>
          <w:sz w:val="32"/>
          <w:szCs w:val="32"/>
          <w:lang w:eastAsia="zh-CN"/>
        </w:rPr>
        <w:t>××公汽公司</w:t>
      </w:r>
      <w:r>
        <w:rPr>
          <w:rFonts w:hint="eastAsia" w:ascii="仿宋_GB2312" w:hAnsi="仿宋" w:eastAsia="仿宋_GB2312"/>
          <w:kern w:val="2"/>
          <w:sz w:val="32"/>
          <w:szCs w:val="32"/>
        </w:rPr>
        <w:t>之间存在劳动关系。</w:t>
      </w:r>
    </w:p>
    <w:p>
      <w:pPr>
        <w:suppressAutoHyphens w:val="0"/>
        <w:spacing w:line="580" w:lineRule="exact"/>
        <w:rPr>
          <w:rFonts w:hint="eastAsia" w:ascii="仿宋_GB2312" w:hAnsi="仿宋" w:eastAsia="仿宋_GB2312"/>
          <w:kern w:val="2"/>
          <w:sz w:val="32"/>
          <w:szCs w:val="32"/>
        </w:rPr>
      </w:pPr>
      <w:r>
        <w:rPr>
          <w:rFonts w:hint="eastAsia" w:ascii="仿宋_GB2312" w:hAnsi="仿宋" w:eastAsia="仿宋_GB2312"/>
          <w:kern w:val="2"/>
          <w:sz w:val="32"/>
          <w:szCs w:val="32"/>
        </w:rPr>
        <w:t>依照</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w:t>
      </w:r>
      <w:r>
        <w:rPr>
          <w:rFonts w:hint="eastAsia" w:ascii="仿宋_GB2312" w:hAnsi="仿宋" w:eastAsia="仿宋_GB2312"/>
          <w:kern w:val="2"/>
          <w:sz w:val="32"/>
          <w:szCs w:val="32"/>
          <w:lang w:eastAsia="zh-CN"/>
        </w:rPr>
        <w:t>××公汽公司</w:t>
      </w:r>
      <w:r>
        <w:rPr>
          <w:rFonts w:hint="eastAsia" w:ascii="仿宋_GB2312" w:hAnsi="仿宋" w:eastAsia="仿宋_GB2312"/>
          <w:kern w:val="2"/>
          <w:sz w:val="32"/>
          <w:szCs w:val="32"/>
        </w:rPr>
        <w:t>向</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提交的相关材料，</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确认双方对其之间存在的劳动关系没有异议。因此，</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依法认定</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与</w:t>
      </w:r>
      <w:r>
        <w:rPr>
          <w:rFonts w:hint="eastAsia" w:ascii="仿宋_GB2312" w:hAnsi="仿宋" w:eastAsia="仿宋_GB2312"/>
          <w:kern w:val="2"/>
          <w:sz w:val="32"/>
          <w:szCs w:val="32"/>
          <w:lang w:eastAsia="zh-CN"/>
        </w:rPr>
        <w:t>××公汽公司</w:t>
      </w:r>
      <w:r>
        <w:rPr>
          <w:rFonts w:hint="eastAsia" w:ascii="仿宋_GB2312" w:hAnsi="仿宋" w:eastAsia="仿宋_GB2312"/>
          <w:kern w:val="2"/>
          <w:sz w:val="32"/>
          <w:szCs w:val="32"/>
        </w:rPr>
        <w:t>之间存在劳动关系。2、</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自称的受伤情形，没有事实依据。</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申报工伤时主张，其系在长期从事厨师工作时导致右手不能屈伸受伤。</w:t>
      </w:r>
      <w:r>
        <w:rPr>
          <w:rFonts w:hint="eastAsia" w:ascii="仿宋_GB2312" w:hAnsi="仿宋" w:eastAsia="仿宋_GB2312"/>
          <w:kern w:val="2"/>
          <w:sz w:val="32"/>
          <w:szCs w:val="32"/>
          <w:lang w:eastAsia="zh-CN"/>
        </w:rPr>
        <w:t>××公汽公司</w:t>
      </w:r>
      <w:r>
        <w:rPr>
          <w:rFonts w:hint="eastAsia" w:ascii="仿宋_GB2312" w:hAnsi="仿宋" w:eastAsia="仿宋_GB2312"/>
          <w:kern w:val="2"/>
          <w:sz w:val="32"/>
          <w:szCs w:val="32"/>
        </w:rPr>
        <w:t>则称</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日常工作中并未反映受伤，且其系在被单位终止劳动关系后提出有关工伤主张。经</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对</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的病历进行的核实，确认有关病史记载并无外伤史，而分别是“</w:t>
      </w:r>
      <w:r>
        <w:rPr>
          <w:rFonts w:hint="eastAsia" w:ascii="仿宋_GB2312" w:hAnsi="仿宋_GB2312" w:eastAsia="仿宋_GB2312"/>
          <w:sz w:val="32"/>
          <w:lang w:eastAsia="zh-CN"/>
        </w:rPr>
        <w:t>××</w:t>
      </w:r>
      <w:r>
        <w:rPr>
          <w:rFonts w:hint="eastAsia" w:ascii="仿宋_GB2312" w:hAnsi="仿宋" w:eastAsia="仿宋_GB2312"/>
          <w:kern w:val="2"/>
          <w:sz w:val="32"/>
          <w:szCs w:val="32"/>
        </w:rPr>
        <w:t>”、“</w:t>
      </w:r>
      <w:r>
        <w:rPr>
          <w:rFonts w:hint="eastAsia" w:ascii="仿宋_GB2312" w:hAnsi="仿宋_GB2312" w:eastAsia="仿宋_GB2312"/>
          <w:sz w:val="32"/>
          <w:lang w:eastAsia="zh-CN"/>
        </w:rPr>
        <w:t>××</w:t>
      </w:r>
      <w:r>
        <w:rPr>
          <w:rFonts w:hint="eastAsia" w:ascii="仿宋_GB2312" w:hAnsi="仿宋" w:eastAsia="仿宋_GB2312"/>
          <w:kern w:val="2"/>
          <w:sz w:val="32"/>
          <w:szCs w:val="32"/>
        </w:rPr>
        <w:t>”。另有关医疗机构诊断</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系患有“</w:t>
      </w:r>
      <w:r>
        <w:rPr>
          <w:rFonts w:hint="eastAsia" w:ascii="仿宋_GB2312" w:hAnsi="仿宋_GB2312" w:eastAsia="仿宋_GB2312"/>
          <w:sz w:val="32"/>
          <w:lang w:eastAsia="zh-CN"/>
        </w:rPr>
        <w:t>××</w:t>
      </w:r>
      <w:r>
        <w:rPr>
          <w:rFonts w:hint="eastAsia" w:ascii="仿宋_GB2312" w:hAnsi="仿宋" w:eastAsia="仿宋_GB2312"/>
          <w:kern w:val="2"/>
          <w:sz w:val="32"/>
          <w:szCs w:val="32"/>
        </w:rPr>
        <w:t>”，且并未提供相关职业病诊断结论，证实上述疾病属于职业病。故</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认为</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所称的受伤情形并无客观证据予以证实，故</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综合上述情形，认定</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自称的受伤情形没有事实依据。</w:t>
      </w:r>
    </w:p>
    <w:p>
      <w:pPr>
        <w:suppressAutoHyphens w:val="0"/>
        <w:spacing w:line="580" w:lineRule="exact"/>
        <w:ind w:firstLine="640" w:firstLineChars="200"/>
        <w:rPr>
          <w:rFonts w:hint="eastAsia" w:ascii="仿宋_GB2312" w:hAnsi="仿宋" w:eastAsia="仿宋_GB2312"/>
          <w:kern w:val="2"/>
          <w:sz w:val="32"/>
          <w:szCs w:val="32"/>
        </w:rPr>
      </w:pPr>
      <w:r>
        <w:rPr>
          <w:rFonts w:hint="eastAsia" w:ascii="仿宋_GB2312" w:hAnsi="仿宋" w:eastAsia="仿宋_GB2312"/>
          <w:kern w:val="2"/>
          <w:sz w:val="32"/>
          <w:szCs w:val="32"/>
        </w:rPr>
        <w:t>二、条例依据。根据以上事实，</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认为</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自称受伤之情形不符合《广东省工伤保险条例》第九条、第十条的规定，认定其不属于或不视同工伤。</w:t>
      </w:r>
    </w:p>
    <w:p>
      <w:pPr>
        <w:suppressAutoHyphens w:val="0"/>
        <w:spacing w:line="580" w:lineRule="exact"/>
        <w:ind w:firstLine="640" w:firstLineChars="200"/>
        <w:rPr>
          <w:rFonts w:hint="eastAsia" w:ascii="仿宋_GB2312" w:hAnsi="仿宋" w:eastAsia="仿宋_GB2312"/>
          <w:kern w:val="2"/>
          <w:sz w:val="32"/>
          <w:szCs w:val="32"/>
        </w:rPr>
      </w:pPr>
      <w:r>
        <w:rPr>
          <w:rFonts w:hint="eastAsia" w:ascii="仿宋_GB2312" w:hAnsi="仿宋" w:eastAsia="仿宋_GB2312"/>
          <w:kern w:val="2"/>
          <w:sz w:val="32"/>
          <w:szCs w:val="32"/>
        </w:rPr>
        <w:t>三、</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的复议主张不能成立。</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复议时主张：其是在2018年3月2日早晨上班时被同事</w:t>
      </w:r>
      <w:r>
        <w:rPr>
          <w:rFonts w:hint="eastAsia" w:ascii="仿宋_GB2312" w:hAnsi="仿宋" w:eastAsia="仿宋_GB2312"/>
          <w:kern w:val="2"/>
          <w:sz w:val="32"/>
          <w:szCs w:val="32"/>
          <w:lang w:eastAsia="zh-CN"/>
        </w:rPr>
        <w:t>钟某</w:t>
      </w:r>
      <w:r>
        <w:rPr>
          <w:rFonts w:hint="eastAsia" w:ascii="仿宋_GB2312" w:hAnsi="仿宋" w:eastAsia="仿宋_GB2312"/>
          <w:kern w:val="2"/>
          <w:sz w:val="32"/>
          <w:szCs w:val="32"/>
        </w:rPr>
        <w:t>用托盘撞伤，填写资料时忘了一些事情。</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对上述主张回应如下：首先，</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向医疗机构主张“</w:t>
      </w:r>
      <w:r>
        <w:rPr>
          <w:rFonts w:hint="eastAsia" w:ascii="仿宋_GB2312" w:hAnsi="仿宋_GB2312" w:eastAsia="仿宋_GB2312"/>
          <w:sz w:val="32"/>
          <w:lang w:eastAsia="zh-CN"/>
        </w:rPr>
        <w:t>××</w:t>
      </w:r>
      <w:r>
        <w:rPr>
          <w:rFonts w:hint="eastAsia" w:ascii="仿宋_GB2312" w:hAnsi="仿宋" w:eastAsia="仿宋_GB2312"/>
          <w:kern w:val="2"/>
          <w:sz w:val="32"/>
          <w:szCs w:val="32"/>
        </w:rPr>
        <w:t>”，而后申报工伤时则称“日常工作导致”，申请复议时再次变更主张称“被同事撞伤”；上述种种情形，显示</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对于自身伤病的形成原因没有一个清晰的认识，而且涉嫌虚假申报工伤，故对于其有关复议主张，不应再予采信。其次，对于其主张事发当日受伤的情形，没有任何病历资料、证人证言等证据予以证实，故</w:t>
      </w:r>
      <w:r>
        <w:rPr>
          <w:rFonts w:hint="eastAsia" w:ascii="仿宋_GB2312" w:hAnsi="仿宋" w:eastAsia="仿宋_GB2312"/>
          <w:kern w:val="2"/>
          <w:sz w:val="32"/>
          <w:szCs w:val="32"/>
          <w:lang w:eastAsia="zh-CN"/>
        </w:rPr>
        <w:t>申请人</w:t>
      </w:r>
      <w:r>
        <w:rPr>
          <w:rFonts w:hint="eastAsia" w:ascii="仿宋_GB2312" w:hAnsi="仿宋" w:eastAsia="仿宋_GB2312"/>
          <w:kern w:val="2"/>
          <w:sz w:val="32"/>
          <w:szCs w:val="32"/>
        </w:rPr>
        <w:t>的主张因证据不足不应予以采信。</w:t>
      </w:r>
    </w:p>
    <w:p>
      <w:pPr>
        <w:suppressAutoHyphens w:val="0"/>
        <w:spacing w:line="580" w:lineRule="exact"/>
        <w:ind w:firstLine="640" w:firstLineChars="200"/>
        <w:rPr>
          <w:rFonts w:hint="eastAsia" w:ascii="仿宋_GB2312" w:hAnsi="仿宋" w:eastAsia="仿宋_GB2312"/>
          <w:kern w:val="2"/>
          <w:sz w:val="32"/>
          <w:szCs w:val="32"/>
        </w:rPr>
      </w:pPr>
      <w:r>
        <w:rPr>
          <w:rFonts w:hint="eastAsia" w:ascii="仿宋_GB2312" w:hAnsi="仿宋" w:eastAsia="仿宋_GB2312"/>
          <w:kern w:val="2"/>
          <w:sz w:val="32"/>
          <w:szCs w:val="32"/>
        </w:rPr>
        <w:t>根据以上事实以及条例的依据，</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认为，申请人的请求没有依据,</w:t>
      </w:r>
      <w:r>
        <w:rPr>
          <w:rFonts w:hint="eastAsia" w:ascii="仿宋_GB2312" w:hAnsi="仿宋" w:eastAsia="仿宋_GB2312"/>
          <w:kern w:val="2"/>
          <w:sz w:val="32"/>
          <w:szCs w:val="32"/>
          <w:lang w:eastAsia="zh-CN"/>
        </w:rPr>
        <w:t>被申请人</w:t>
      </w:r>
      <w:r>
        <w:rPr>
          <w:rFonts w:hint="eastAsia" w:ascii="仿宋_GB2312" w:hAnsi="仿宋" w:eastAsia="仿宋_GB2312"/>
          <w:kern w:val="2"/>
          <w:sz w:val="32"/>
          <w:szCs w:val="32"/>
        </w:rPr>
        <w:t>的具体行政行为符合条例的规定，依据充分，程序合法，请求依法维持。</w:t>
      </w:r>
    </w:p>
    <w:p>
      <w:pPr>
        <w:spacing w:line="580" w:lineRule="exact"/>
        <w:ind w:firstLine="643" w:firstLineChars="200"/>
        <w:rPr>
          <w:rFonts w:hint="eastAsia" w:ascii="仿宋_GB2312" w:eastAsia="仿宋_GB2312"/>
          <w:kern w:val="2"/>
          <w:sz w:val="32"/>
          <w:szCs w:val="32"/>
        </w:rPr>
      </w:pPr>
      <w:r>
        <w:rPr>
          <w:rFonts w:ascii="黑体" w:eastAsia="黑体"/>
          <w:b/>
          <w:kern w:val="2"/>
          <w:sz w:val="32"/>
          <w:szCs w:val="32"/>
        </w:rPr>
        <w:t>经查</w:t>
      </w:r>
      <w:r>
        <w:rPr>
          <w:rFonts w:ascii="仿宋_GB2312" w:hAnsi="仿宋_GB2312" w:eastAsia="黑体"/>
          <w:b/>
          <w:bCs/>
          <w:sz w:val="32"/>
        </w:rPr>
        <w:t>：</w:t>
      </w:r>
      <w:r>
        <w:rPr>
          <w:rFonts w:hint="eastAsia" w:ascii="仿宋_GB2312" w:eastAsia="仿宋_GB2312"/>
          <w:kern w:val="2"/>
          <w:sz w:val="32"/>
          <w:szCs w:val="32"/>
        </w:rPr>
        <w:t>2018年6月13日，</w:t>
      </w:r>
      <w:r>
        <w:rPr>
          <w:rFonts w:hint="eastAsia" w:ascii="仿宋_GB2312" w:eastAsia="仿宋_GB2312"/>
          <w:kern w:val="2"/>
          <w:sz w:val="32"/>
          <w:szCs w:val="32"/>
          <w:lang w:eastAsia="zh-CN"/>
        </w:rPr>
        <w:t>申请人</w:t>
      </w:r>
      <w:r>
        <w:rPr>
          <w:rFonts w:hint="eastAsia" w:ascii="仿宋_GB2312" w:eastAsia="仿宋_GB2312"/>
          <w:kern w:val="2"/>
          <w:sz w:val="32"/>
          <w:szCs w:val="32"/>
        </w:rPr>
        <w:t>向</w:t>
      </w:r>
      <w:r>
        <w:rPr>
          <w:rFonts w:hint="eastAsia" w:ascii="仿宋_GB2312" w:eastAsia="仿宋_GB2312"/>
          <w:kern w:val="2"/>
          <w:sz w:val="32"/>
          <w:szCs w:val="32"/>
          <w:lang w:eastAsia="zh-CN"/>
        </w:rPr>
        <w:t>被申请人</w:t>
      </w:r>
      <w:r>
        <w:rPr>
          <w:rFonts w:hint="eastAsia" w:ascii="仿宋_GB2312" w:eastAsia="仿宋_GB2312"/>
          <w:kern w:val="2"/>
          <w:sz w:val="32"/>
          <w:szCs w:val="32"/>
        </w:rPr>
        <w:t>申请工伤认定时称：</w:t>
      </w:r>
      <w:r>
        <w:rPr>
          <w:rFonts w:hint="eastAsia" w:ascii="仿宋_GB2312" w:eastAsia="仿宋_GB2312"/>
          <w:kern w:val="2"/>
          <w:sz w:val="32"/>
          <w:szCs w:val="32"/>
          <w:lang w:eastAsia="zh-CN"/>
        </w:rPr>
        <w:t>申请人</w:t>
      </w:r>
      <w:r>
        <w:rPr>
          <w:rFonts w:hint="eastAsia" w:ascii="仿宋_GB2312" w:eastAsia="仿宋_GB2312"/>
          <w:kern w:val="2"/>
          <w:sz w:val="32"/>
          <w:szCs w:val="32"/>
        </w:rPr>
        <w:t>系</w:t>
      </w:r>
      <w:r>
        <w:rPr>
          <w:rFonts w:hint="eastAsia" w:ascii="仿宋_GB2312" w:eastAsia="仿宋_GB2312"/>
          <w:kern w:val="2"/>
          <w:sz w:val="32"/>
          <w:szCs w:val="32"/>
          <w:lang w:eastAsia="zh-CN"/>
        </w:rPr>
        <w:t>××公汽公司</w:t>
      </w:r>
      <w:r>
        <w:rPr>
          <w:rFonts w:hint="eastAsia" w:ascii="仿宋_GB2312" w:eastAsia="仿宋_GB2312"/>
          <w:kern w:val="2"/>
          <w:sz w:val="32"/>
          <w:szCs w:val="32"/>
        </w:rPr>
        <w:t>的员工，任职厨师职位；2018年3月3日早晨，其发现右手肘疼痛，</w:t>
      </w:r>
      <w:r>
        <w:rPr>
          <w:rFonts w:hint="eastAsia" w:ascii="仿宋_GB2312" w:eastAsia="仿宋_GB2312"/>
          <w:kern w:val="2"/>
          <w:sz w:val="32"/>
          <w:szCs w:val="32"/>
          <w:lang w:eastAsia="zh-CN"/>
        </w:rPr>
        <w:t>申请人</w:t>
      </w:r>
      <w:r>
        <w:rPr>
          <w:rFonts w:hint="eastAsia" w:ascii="仿宋_GB2312" w:eastAsia="仿宋_GB2312"/>
          <w:kern w:val="2"/>
          <w:sz w:val="32"/>
          <w:szCs w:val="32"/>
        </w:rPr>
        <w:t>从2015年6月28日起至事发时一直在</w:t>
      </w:r>
      <w:r>
        <w:rPr>
          <w:rFonts w:hint="eastAsia" w:ascii="仿宋_GB2312" w:eastAsia="仿宋_GB2312"/>
          <w:kern w:val="2"/>
          <w:sz w:val="32"/>
          <w:szCs w:val="32"/>
          <w:lang w:eastAsia="zh-CN"/>
        </w:rPr>
        <w:t>××公汽公司</w:t>
      </w:r>
      <w:r>
        <w:rPr>
          <w:rFonts w:hint="eastAsia" w:ascii="仿宋_GB2312" w:eastAsia="仿宋_GB2312"/>
          <w:kern w:val="2"/>
          <w:sz w:val="32"/>
          <w:szCs w:val="32"/>
        </w:rPr>
        <w:t>担任厨师，日常工作有时用力过度导致右手屈伸不便。</w:t>
      </w:r>
      <w:r>
        <w:rPr>
          <w:rFonts w:hint="eastAsia" w:ascii="仿宋_GB2312" w:eastAsia="仿宋_GB2312"/>
          <w:kern w:val="2"/>
          <w:sz w:val="32"/>
          <w:szCs w:val="32"/>
          <w:lang w:eastAsia="zh-CN"/>
        </w:rPr>
        <w:t>申请人</w:t>
      </w:r>
      <w:r>
        <w:rPr>
          <w:rFonts w:hint="eastAsia" w:ascii="仿宋_GB2312" w:eastAsia="仿宋_GB2312"/>
          <w:kern w:val="2"/>
          <w:sz w:val="32"/>
          <w:szCs w:val="32"/>
        </w:rPr>
        <w:t>向</w:t>
      </w:r>
      <w:r>
        <w:rPr>
          <w:rFonts w:hint="eastAsia" w:ascii="仿宋_GB2312" w:eastAsia="仿宋_GB2312"/>
          <w:kern w:val="2"/>
          <w:sz w:val="32"/>
          <w:szCs w:val="32"/>
          <w:lang w:eastAsia="zh-CN"/>
        </w:rPr>
        <w:t>被申请人</w:t>
      </w:r>
      <w:r>
        <w:rPr>
          <w:rFonts w:hint="eastAsia" w:ascii="仿宋_GB2312" w:eastAsia="仿宋_GB2312"/>
          <w:kern w:val="2"/>
          <w:sz w:val="32"/>
          <w:szCs w:val="32"/>
        </w:rPr>
        <w:t>提交的申报材料包括：工伤认定申请表、身份证、劳动合同、考勤表、工资表、病历等诊疗材料、自述、工伤个人缴费记录等相关材料。</w:t>
      </w:r>
    </w:p>
    <w:p>
      <w:pPr>
        <w:spacing w:line="580" w:lineRule="exact"/>
        <w:ind w:firstLine="640" w:firstLineChars="200"/>
        <w:rPr>
          <w:rFonts w:hint="eastAsia" w:ascii="仿宋_GB2312" w:eastAsia="仿宋_GB2312"/>
          <w:kern w:val="2"/>
          <w:sz w:val="32"/>
          <w:szCs w:val="32"/>
        </w:rPr>
      </w:pPr>
      <w:r>
        <w:rPr>
          <w:rFonts w:hint="eastAsia" w:ascii="仿宋_GB2312" w:eastAsia="仿宋_GB2312"/>
          <w:kern w:val="2"/>
          <w:sz w:val="32"/>
          <w:szCs w:val="32"/>
        </w:rPr>
        <w:t>根据举证规则，</w:t>
      </w:r>
      <w:r>
        <w:rPr>
          <w:rFonts w:hint="eastAsia" w:ascii="仿宋_GB2312" w:eastAsia="仿宋_GB2312"/>
          <w:kern w:val="2"/>
          <w:sz w:val="32"/>
          <w:szCs w:val="32"/>
          <w:lang w:eastAsia="zh-CN"/>
        </w:rPr>
        <w:t>被申请人</w:t>
      </w:r>
      <w:r>
        <w:rPr>
          <w:rFonts w:hint="eastAsia" w:ascii="仿宋_GB2312" w:eastAsia="仿宋_GB2312"/>
          <w:kern w:val="2"/>
          <w:sz w:val="32"/>
          <w:szCs w:val="32"/>
        </w:rPr>
        <w:t>向</w:t>
      </w:r>
      <w:r>
        <w:rPr>
          <w:rFonts w:hint="eastAsia" w:ascii="仿宋_GB2312" w:eastAsia="仿宋_GB2312"/>
          <w:kern w:val="2"/>
          <w:sz w:val="32"/>
          <w:szCs w:val="32"/>
          <w:lang w:eastAsia="zh-CN"/>
        </w:rPr>
        <w:t>××公汽公司</w:t>
      </w:r>
      <w:r>
        <w:rPr>
          <w:rFonts w:hint="eastAsia" w:ascii="仿宋_GB2312" w:eastAsia="仿宋_GB2312"/>
          <w:kern w:val="2"/>
          <w:sz w:val="32"/>
          <w:szCs w:val="32"/>
        </w:rPr>
        <w:t>发出举证通知。</w:t>
      </w:r>
      <w:r>
        <w:rPr>
          <w:rFonts w:hint="eastAsia" w:ascii="仿宋_GB2312" w:eastAsia="仿宋_GB2312"/>
          <w:kern w:val="2"/>
          <w:sz w:val="32"/>
          <w:szCs w:val="32"/>
          <w:lang w:eastAsia="zh-CN"/>
        </w:rPr>
        <w:t>××公汽公司</w:t>
      </w:r>
      <w:r>
        <w:rPr>
          <w:rFonts w:hint="eastAsia" w:ascii="仿宋_GB2312" w:eastAsia="仿宋_GB2312"/>
          <w:kern w:val="2"/>
          <w:sz w:val="32"/>
          <w:szCs w:val="32"/>
        </w:rPr>
        <w:t>向</w:t>
      </w:r>
      <w:r>
        <w:rPr>
          <w:rFonts w:hint="eastAsia" w:ascii="仿宋_GB2312" w:eastAsia="仿宋_GB2312"/>
          <w:kern w:val="2"/>
          <w:sz w:val="32"/>
          <w:szCs w:val="32"/>
          <w:lang w:eastAsia="zh-CN"/>
        </w:rPr>
        <w:t>被申请人</w:t>
      </w:r>
      <w:r>
        <w:rPr>
          <w:rFonts w:hint="eastAsia" w:ascii="仿宋_GB2312" w:eastAsia="仿宋_GB2312"/>
          <w:kern w:val="2"/>
          <w:sz w:val="32"/>
          <w:szCs w:val="32"/>
        </w:rPr>
        <w:t>提交了事故调查说明，称</w:t>
      </w:r>
      <w:r>
        <w:rPr>
          <w:rFonts w:hint="eastAsia" w:ascii="仿宋_GB2312" w:eastAsia="仿宋_GB2312"/>
          <w:kern w:val="2"/>
          <w:sz w:val="32"/>
          <w:szCs w:val="32"/>
          <w:lang w:eastAsia="zh-CN"/>
        </w:rPr>
        <w:t>申请人</w:t>
      </w:r>
      <w:r>
        <w:rPr>
          <w:rFonts w:hint="eastAsia" w:ascii="仿宋_GB2312" w:eastAsia="仿宋_GB2312"/>
          <w:kern w:val="2"/>
          <w:sz w:val="32"/>
          <w:szCs w:val="32"/>
        </w:rPr>
        <w:t>系其公司的厨师，</w:t>
      </w:r>
      <w:r>
        <w:rPr>
          <w:rFonts w:hint="eastAsia" w:ascii="仿宋_GB2312" w:eastAsia="仿宋_GB2312"/>
          <w:kern w:val="2"/>
          <w:sz w:val="32"/>
          <w:szCs w:val="32"/>
          <w:lang w:eastAsia="zh-CN"/>
        </w:rPr>
        <w:t>申请人</w:t>
      </w:r>
      <w:r>
        <w:rPr>
          <w:rFonts w:hint="eastAsia" w:ascii="仿宋_GB2312" w:eastAsia="仿宋_GB2312"/>
          <w:kern w:val="2"/>
          <w:sz w:val="32"/>
          <w:szCs w:val="32"/>
        </w:rPr>
        <w:t>工作期间从未向</w:t>
      </w:r>
      <w:r>
        <w:rPr>
          <w:rFonts w:hint="eastAsia" w:ascii="仿宋_GB2312" w:eastAsia="仿宋_GB2312"/>
          <w:kern w:val="2"/>
          <w:sz w:val="32"/>
          <w:szCs w:val="32"/>
          <w:lang w:eastAsia="zh-CN"/>
        </w:rPr>
        <w:t>其</w:t>
      </w:r>
      <w:r>
        <w:rPr>
          <w:rFonts w:hint="eastAsia" w:ascii="仿宋_GB2312" w:eastAsia="仿宋_GB2312"/>
          <w:kern w:val="2"/>
          <w:sz w:val="32"/>
          <w:szCs w:val="32"/>
        </w:rPr>
        <w:t>提出因工受伤，而是在</w:t>
      </w:r>
      <w:r>
        <w:rPr>
          <w:rFonts w:hint="eastAsia" w:ascii="仿宋_GB2312" w:eastAsia="仿宋_GB2312"/>
          <w:kern w:val="2"/>
          <w:sz w:val="32"/>
          <w:szCs w:val="32"/>
          <w:lang w:eastAsia="zh-CN"/>
        </w:rPr>
        <w:t>××公汽公司</w:t>
      </w:r>
      <w:r>
        <w:rPr>
          <w:rFonts w:hint="eastAsia" w:ascii="仿宋_GB2312" w:eastAsia="仿宋_GB2312"/>
          <w:kern w:val="2"/>
          <w:sz w:val="32"/>
          <w:szCs w:val="32"/>
        </w:rPr>
        <w:t>发出终止劳动合同通知书时才提出，且</w:t>
      </w:r>
      <w:r>
        <w:rPr>
          <w:rFonts w:hint="eastAsia" w:ascii="仿宋_GB2312" w:eastAsia="仿宋_GB2312"/>
          <w:kern w:val="2"/>
          <w:sz w:val="32"/>
          <w:szCs w:val="32"/>
          <w:lang w:eastAsia="zh-CN"/>
        </w:rPr>
        <w:t>自</w:t>
      </w:r>
      <w:r>
        <w:rPr>
          <w:rFonts w:hint="eastAsia" w:ascii="仿宋_GB2312" w:eastAsia="仿宋_GB2312"/>
          <w:kern w:val="2"/>
          <w:sz w:val="32"/>
          <w:szCs w:val="32"/>
          <w:lang w:val="en-US" w:eastAsia="zh-CN"/>
        </w:rPr>
        <w:t>2018年</w:t>
      </w:r>
      <w:r>
        <w:rPr>
          <w:rFonts w:hint="eastAsia" w:ascii="仿宋_GB2312" w:eastAsia="仿宋_GB2312"/>
          <w:kern w:val="2"/>
          <w:sz w:val="32"/>
          <w:szCs w:val="32"/>
        </w:rPr>
        <w:t>3月3日以来</w:t>
      </w:r>
      <w:r>
        <w:rPr>
          <w:rFonts w:hint="eastAsia" w:ascii="仿宋_GB2312" w:eastAsia="仿宋_GB2312"/>
          <w:kern w:val="2"/>
          <w:sz w:val="32"/>
          <w:szCs w:val="32"/>
          <w:lang w:eastAsia="zh-CN"/>
        </w:rPr>
        <w:t>申请人</w:t>
      </w:r>
      <w:r>
        <w:rPr>
          <w:rFonts w:hint="eastAsia" w:ascii="仿宋_GB2312" w:eastAsia="仿宋_GB2312"/>
          <w:kern w:val="2"/>
          <w:sz w:val="32"/>
          <w:szCs w:val="32"/>
        </w:rPr>
        <w:t>一直正常出勤并无就医请假记录，</w:t>
      </w:r>
      <w:r>
        <w:rPr>
          <w:rFonts w:hint="eastAsia" w:ascii="仿宋_GB2312" w:eastAsia="仿宋_GB2312"/>
          <w:kern w:val="2"/>
          <w:sz w:val="32"/>
          <w:szCs w:val="32"/>
          <w:lang w:eastAsia="zh-CN"/>
        </w:rPr>
        <w:t>认定其手痛并非工伤所致</w:t>
      </w:r>
      <w:r>
        <w:rPr>
          <w:rFonts w:hint="eastAsia" w:ascii="仿宋_GB2312" w:eastAsia="仿宋_GB2312"/>
          <w:kern w:val="2"/>
          <w:sz w:val="32"/>
          <w:szCs w:val="32"/>
        </w:rPr>
        <w:t>；另提交了考勤表、工资表、营业执照等材料。</w:t>
      </w:r>
    </w:p>
    <w:p>
      <w:pPr>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2018年7月</w:t>
      </w:r>
      <w:r>
        <w:rPr>
          <w:rFonts w:hint="eastAsia" w:ascii="仿宋_GB2312" w:eastAsia="仿宋_GB2312"/>
          <w:kern w:val="2"/>
          <w:sz w:val="32"/>
          <w:szCs w:val="32"/>
          <w:lang w:val="en-US" w:eastAsia="zh-CN"/>
        </w:rPr>
        <w:t>6</w:t>
      </w:r>
      <w:r>
        <w:rPr>
          <w:rFonts w:hint="eastAsia" w:ascii="仿宋_GB2312" w:eastAsia="仿宋_GB2312"/>
          <w:kern w:val="2"/>
          <w:sz w:val="32"/>
          <w:szCs w:val="32"/>
        </w:rPr>
        <w:t>日，被申请人作出深人社认字（</w:t>
      </w:r>
      <w:r>
        <w:rPr>
          <w:rFonts w:hint="eastAsia" w:ascii="仿宋_GB2312" w:eastAsia="仿宋_GB2312"/>
          <w:kern w:val="2"/>
          <w:sz w:val="32"/>
          <w:szCs w:val="32"/>
          <w:lang w:eastAsia="zh-CN"/>
        </w:rPr>
        <w:t>宝</w:t>
      </w:r>
      <w:r>
        <w:rPr>
          <w:rFonts w:hint="eastAsia" w:ascii="仿宋_GB2312" w:eastAsia="仿宋_GB2312"/>
          <w:kern w:val="2"/>
          <w:sz w:val="32"/>
          <w:szCs w:val="32"/>
        </w:rPr>
        <w:t>）【2018】第</w:t>
      </w:r>
      <w:r>
        <w:rPr>
          <w:rFonts w:hint="eastAsia" w:ascii="仿宋_GB2312" w:hAnsi="仿宋_GB2312" w:eastAsia="仿宋_GB2312"/>
          <w:sz w:val="32"/>
          <w:lang w:eastAsia="zh-CN"/>
        </w:rPr>
        <w:t>××</w:t>
      </w:r>
      <w:r>
        <w:rPr>
          <w:rFonts w:hint="eastAsia" w:ascii="仿宋_GB2312" w:eastAsia="仿宋_GB2312"/>
          <w:kern w:val="2"/>
          <w:sz w:val="32"/>
          <w:szCs w:val="32"/>
        </w:rPr>
        <w:t>号《深圳市工伤认定书》，认定申请人系</w:t>
      </w:r>
      <w:r>
        <w:rPr>
          <w:rFonts w:hint="eastAsia" w:ascii="仿宋_GB2312" w:eastAsia="仿宋_GB2312"/>
          <w:kern w:val="2"/>
          <w:sz w:val="32"/>
          <w:szCs w:val="32"/>
          <w:lang w:eastAsia="zh-CN"/>
        </w:rPr>
        <w:t>××公汽公司</w:t>
      </w:r>
      <w:r>
        <w:rPr>
          <w:rFonts w:hint="eastAsia" w:ascii="仿宋_GB2312" w:eastAsia="仿宋_GB2312"/>
          <w:kern w:val="2"/>
          <w:sz w:val="32"/>
          <w:szCs w:val="32"/>
        </w:rPr>
        <w:t>的员工，</w:t>
      </w:r>
      <w:r>
        <w:rPr>
          <w:rFonts w:hint="eastAsia" w:ascii="仿宋_GB2312" w:eastAsia="仿宋_GB2312"/>
          <w:kern w:val="2"/>
          <w:sz w:val="32"/>
          <w:szCs w:val="32"/>
          <w:lang w:eastAsia="zh-CN"/>
        </w:rPr>
        <w:t>申请人右手疼痛</w:t>
      </w:r>
      <w:r>
        <w:rPr>
          <w:rFonts w:hint="eastAsia" w:ascii="仿宋_GB2312" w:eastAsia="仿宋_GB2312"/>
          <w:kern w:val="2"/>
          <w:sz w:val="32"/>
          <w:szCs w:val="32"/>
        </w:rPr>
        <w:t>之情形不符合《广东省工伤保险条例》第九条、第十条规定，认定其不属于或不视同工伤。申请人不服，申请行政复议。</w:t>
      </w:r>
    </w:p>
    <w:p>
      <w:pPr>
        <w:suppressAutoHyphens w:val="0"/>
        <w:spacing w:line="580" w:lineRule="exact"/>
        <w:ind w:firstLine="643" w:firstLineChars="200"/>
        <w:rPr>
          <w:rFonts w:ascii="仿宋_GB2312" w:hAnsi="仿宋_GB2312" w:eastAsia="仿宋_GB2312"/>
          <w:sz w:val="32"/>
        </w:rPr>
      </w:pPr>
      <w:r>
        <w:rPr>
          <w:rFonts w:ascii="黑体" w:eastAsia="黑体"/>
          <w:b/>
          <w:kern w:val="2"/>
          <w:sz w:val="32"/>
          <w:szCs w:val="32"/>
        </w:rPr>
        <w:t>本机关认为：</w:t>
      </w:r>
      <w:r>
        <w:rPr>
          <w:rFonts w:hint="eastAsia" w:ascii="仿宋_GB2312" w:hAnsi="仿宋_GB2312" w:eastAsia="仿宋_GB2312"/>
          <w:sz w:val="32"/>
        </w:rPr>
        <w:t>本案争议焦点为：申请人</w:t>
      </w:r>
      <w:r>
        <w:rPr>
          <w:rFonts w:hint="eastAsia" w:ascii="仿宋_GB2312" w:hAnsi="仿宋_GB2312" w:eastAsia="仿宋_GB2312"/>
          <w:sz w:val="32"/>
          <w:lang w:eastAsia="zh-CN"/>
        </w:rPr>
        <w:t>右手疼痛是否符合工伤认定的情形。根据被申请人提供的工伤申请认定表、申请人病历、申请人自述以及××公汽公司关于申请人的事故调查说明，均证明申请人右手疼痛非因工受伤，且申请人对其认为有职业病未提供相关职业病诊断结论证实其右手疼痛属于职业病。申请人申请复议称右手疼痛是在上班期间被同事撞伤，并无相关证据证明。因此，申请人右手疼痛不符合工伤认定情形。</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综上，申请</w:t>
      </w:r>
      <w:r>
        <w:rPr>
          <w:rFonts w:hint="eastAsia" w:ascii="仿宋_GB2312" w:hAnsi="仿宋" w:eastAsia="仿宋_GB2312"/>
          <w:kern w:val="2"/>
          <w:sz w:val="32"/>
          <w:szCs w:val="32"/>
        </w:rPr>
        <w:t>人</w:t>
      </w:r>
      <w:r>
        <w:rPr>
          <w:rFonts w:hint="eastAsia" w:ascii="仿宋_GB2312" w:hAnsi="仿宋" w:eastAsia="仿宋_GB2312"/>
          <w:kern w:val="2"/>
          <w:sz w:val="32"/>
          <w:szCs w:val="32"/>
          <w:lang w:eastAsia="zh-CN"/>
        </w:rPr>
        <w:t>右手疼痛</w:t>
      </w:r>
      <w:r>
        <w:rPr>
          <w:rFonts w:hint="eastAsia" w:ascii="仿宋_GB2312" w:hAnsi="仿宋" w:eastAsia="仿宋_GB2312"/>
          <w:kern w:val="2"/>
          <w:sz w:val="32"/>
          <w:szCs w:val="32"/>
        </w:rPr>
        <w:t>的情形不符合《广东省工伤保险条例》第九条、第十条规定，被申</w:t>
      </w:r>
      <w:r>
        <w:rPr>
          <w:rFonts w:hint="eastAsia" w:ascii="仿宋_GB2312" w:hAnsi="仿宋_GB2312" w:eastAsia="仿宋_GB2312"/>
          <w:sz w:val="32"/>
        </w:rPr>
        <w:t>请人作出的</w:t>
      </w:r>
      <w:r>
        <w:rPr>
          <w:rFonts w:hint="eastAsia" w:ascii="仿宋_GB2312" w:hAnsi="仿宋" w:eastAsia="仿宋_GB2312"/>
          <w:kern w:val="2"/>
          <w:sz w:val="32"/>
          <w:szCs w:val="32"/>
        </w:rPr>
        <w:t>深人社认字（</w:t>
      </w:r>
      <w:r>
        <w:rPr>
          <w:rFonts w:hint="eastAsia" w:ascii="仿宋_GB2312" w:hAnsi="仿宋" w:eastAsia="仿宋_GB2312"/>
          <w:kern w:val="2"/>
          <w:sz w:val="32"/>
          <w:szCs w:val="32"/>
          <w:lang w:eastAsia="zh-CN"/>
        </w:rPr>
        <w:t>宝</w:t>
      </w:r>
      <w:r>
        <w:rPr>
          <w:rFonts w:hint="eastAsia" w:ascii="仿宋_GB2312" w:hAnsi="仿宋" w:eastAsia="仿宋_GB2312"/>
          <w:kern w:val="2"/>
          <w:sz w:val="32"/>
          <w:szCs w:val="32"/>
        </w:rPr>
        <w:t>）【2018】第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w:t>
      </w:r>
      <w:r>
        <w:rPr>
          <w:rFonts w:hint="eastAsia" w:ascii="仿宋_GB2312" w:eastAsia="仿宋_GB2312"/>
          <w:kern w:val="2"/>
          <w:sz w:val="32"/>
          <w:szCs w:val="32"/>
        </w:rPr>
        <w:t>认定事实清楚，程序合法，适用依据正确，依法应予维持。</w:t>
      </w:r>
      <w:r>
        <w:rPr>
          <w:rFonts w:ascii="仿宋_GB2312" w:eastAsia="仿宋_GB2312"/>
          <w:kern w:val="2"/>
          <w:sz w:val="32"/>
          <w:szCs w:val="32"/>
        </w:rPr>
        <w:t>根据《中华人民共和国行政复议法》第二十八条第一款第（</w:t>
      </w:r>
      <w:r>
        <w:rPr>
          <w:rFonts w:hint="eastAsia" w:ascii="仿宋_GB2312" w:eastAsia="仿宋_GB2312"/>
          <w:kern w:val="2"/>
          <w:sz w:val="32"/>
          <w:szCs w:val="32"/>
        </w:rPr>
        <w:t>一</w:t>
      </w:r>
      <w:r>
        <w:rPr>
          <w:rFonts w:ascii="仿宋_GB2312" w:eastAsia="仿宋_GB2312"/>
          <w:kern w:val="2"/>
          <w:sz w:val="32"/>
          <w:szCs w:val="32"/>
        </w:rPr>
        <w:t>）项的规定，本机关作出复议决定如下：</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维持被申请人深圳市人力资源和社会保障局以</w:t>
      </w:r>
      <w:r>
        <w:rPr>
          <w:rFonts w:hint="eastAsia" w:ascii="仿宋_GB2312" w:hAnsi="仿宋" w:eastAsia="仿宋_GB2312"/>
          <w:kern w:val="2"/>
          <w:sz w:val="32"/>
          <w:szCs w:val="32"/>
        </w:rPr>
        <w:t>深人社认字（</w:t>
      </w:r>
      <w:r>
        <w:rPr>
          <w:rFonts w:hint="eastAsia" w:ascii="仿宋_GB2312" w:hAnsi="仿宋" w:eastAsia="仿宋_GB2312"/>
          <w:kern w:val="2"/>
          <w:sz w:val="32"/>
          <w:szCs w:val="32"/>
          <w:lang w:eastAsia="zh-CN"/>
        </w:rPr>
        <w:t>宝</w:t>
      </w:r>
      <w:r>
        <w:rPr>
          <w:rFonts w:hint="eastAsia" w:ascii="仿宋_GB2312" w:hAnsi="仿宋" w:eastAsia="仿宋_GB2312"/>
          <w:kern w:val="2"/>
          <w:sz w:val="32"/>
          <w:szCs w:val="32"/>
        </w:rPr>
        <w:t>）【2018】第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号《深圳市工伤认定书》作出的具体行政行为。</w:t>
      </w:r>
    </w:p>
    <w:p>
      <w:pPr>
        <w:suppressAutoHyphens w:val="0"/>
        <w:spacing w:line="580" w:lineRule="exact"/>
        <w:ind w:firstLine="640" w:firstLineChars="200"/>
        <w:rPr>
          <w:rFonts w:ascii="仿宋_GB2312" w:hAnsi="仿宋" w:eastAsia="仿宋_GB2312"/>
          <w:kern w:val="2"/>
          <w:sz w:val="32"/>
          <w:szCs w:val="32"/>
        </w:rPr>
      </w:pPr>
      <w:r>
        <w:rPr>
          <w:rFonts w:ascii="仿宋_GB2312" w:hAnsi="仿宋_GB2312" w:eastAsia="仿宋_GB2312"/>
          <w:sz w:val="32"/>
        </w:rPr>
        <w:t>本复议决定书一经送达，即发生法律效力。申请人如对本复议决定不服，可自收到复议决定书之日起十五日内向</w:t>
      </w:r>
      <w:r>
        <w:rPr>
          <w:rFonts w:hint="eastAsia" w:ascii="仿宋_GB2312" w:hAnsi="仿宋_GB2312" w:eastAsia="仿宋_GB2312"/>
          <w:sz w:val="32"/>
        </w:rPr>
        <w:t>深圳市盐田区</w:t>
      </w:r>
      <w:r>
        <w:rPr>
          <w:rFonts w:ascii="仿宋_GB2312" w:hAnsi="仿宋_GB2312" w:eastAsia="仿宋_GB2312"/>
          <w:sz w:val="32"/>
        </w:rPr>
        <w:t>人民法院提起诉讼。</w:t>
      </w: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r>
        <w:rPr>
          <w:rFonts w:ascii="仿宋_GB2312" w:eastAsia="仿宋_GB2312"/>
          <w:kern w:val="2"/>
          <w:sz w:val="32"/>
          <w:szCs w:val="32"/>
        </w:rPr>
        <w:t>深圳市人民政府</w:t>
      </w:r>
    </w:p>
    <w:p>
      <w:pPr>
        <w:suppressAutoHyphens w:val="0"/>
        <w:spacing w:line="580" w:lineRule="exact"/>
        <w:ind w:firstLine="630"/>
        <w:rPr>
          <w:rFonts w:ascii="仿宋_GB2312" w:eastAsia="仿宋_GB2312"/>
          <w:kern w:val="2"/>
          <w:sz w:val="32"/>
          <w:szCs w:val="32"/>
        </w:rPr>
      </w:pP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9</w:t>
      </w:r>
      <w:r>
        <w:rPr>
          <w:rFonts w:ascii="仿宋_GB2312" w:eastAsia="仿宋_GB2312"/>
          <w:kern w:val="2"/>
          <w:sz w:val="32"/>
          <w:szCs w:val="32"/>
        </w:rPr>
        <w:t>月</w:t>
      </w:r>
      <w:r>
        <w:rPr>
          <w:rFonts w:hint="eastAsia" w:ascii="仿宋_GB2312" w:eastAsia="仿宋_GB2312"/>
          <w:kern w:val="2"/>
          <w:sz w:val="32"/>
          <w:szCs w:val="32"/>
          <w:lang w:val="en-US" w:eastAsia="zh-CN"/>
        </w:rPr>
        <w:t>21</w:t>
      </w:r>
      <w:r>
        <w:rPr>
          <w:rFonts w:ascii="仿宋_GB2312" w:eastAsia="仿宋_GB2312"/>
          <w:kern w:val="2"/>
          <w:sz w:val="32"/>
          <w:szCs w:val="32"/>
        </w:rPr>
        <w:t>日</w:t>
      </w:r>
    </w:p>
    <w:p/>
    <w:p/>
    <w:p/>
    <w:sectPr>
      <w:footerReference r:id="rId3" w:type="default"/>
      <w:footnotePr>
        <w:pos w:val="beneathText"/>
      </w:footnotePr>
      <w:pgSz w:w="11907" w:h="16839"/>
      <w:pgMar w:top="1701" w:right="1418" w:bottom="992" w:left="1418" w:header="851" w:footer="992"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r>
      <w:rPr>
        <w:sz w:val="21"/>
        <w:szCs w:val="21"/>
      </w:rPr>
      <w:fldChar w:fldCharType="begin"/>
    </w:r>
    <w:r>
      <w:rPr>
        <w:sz w:val="21"/>
        <w:szCs w:val="21"/>
      </w:rPr>
      <w:instrText xml:space="preserve"> PAGE \*ARABIC </w:instrText>
    </w:r>
    <w:r>
      <w:rPr>
        <w:sz w:val="21"/>
        <w:szCs w:val="21"/>
      </w:rPr>
      <w:fldChar w:fldCharType="separate"/>
    </w:r>
    <w:r>
      <w:rPr>
        <w:sz w:val="21"/>
        <w:szCs w:val="21"/>
      </w:rPr>
      <w:t>3</w:t>
    </w:r>
    <w:r>
      <w:rPr>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3773FF"/>
    <w:rsid w:val="173773FF"/>
    <w:rsid w:val="293D4858"/>
    <w:rsid w:val="47171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suppressLineNumbers/>
      <w:tabs>
        <w:tab w:val="center" w:pos="4536"/>
        <w:tab w:val="right" w:pos="9072"/>
      </w:tabs>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2018-12-17T12:02:00Z</dcterms:created>
  <dc:creator>yckj</dc:creator>
  <cp:lastModifiedBy>yckj</cp:lastModifiedBy>
  <dcterms:modified xsi:type="dcterms:W3CDTF">2018-12-18T06:29:50Z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