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sz w:val="44"/>
          <w:szCs w:val="44"/>
        </w:rPr>
      </w:pPr>
      <w:r>
        <w:rPr>
          <w:rFonts w:hint="eastAsia" w:ascii="宋体" w:hAnsi="宋体"/>
          <w:sz w:val="44"/>
          <w:szCs w:val="44"/>
        </w:rPr>
        <w:t>行政复议终止通知书</w:t>
      </w:r>
    </w:p>
    <w:p>
      <w:pPr>
        <w:spacing w:line="600" w:lineRule="exact"/>
        <w:jc w:val="center"/>
        <w:rPr>
          <w:rFonts w:eastAsia="方正黑体_GBK"/>
          <w:b/>
          <w:bCs/>
          <w:sz w:val="44"/>
          <w:szCs w:val="44"/>
        </w:rPr>
      </w:pPr>
    </w:p>
    <w:p>
      <w:pPr>
        <w:wordWrap w:val="0"/>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深府行复〔2018〕862号</w:t>
      </w:r>
    </w:p>
    <w:p>
      <w:pPr>
        <w:spacing w:line="600" w:lineRule="exact"/>
        <w:jc w:val="right"/>
        <w:rPr>
          <w:rFonts w:ascii="仿宋_GB2312" w:hAnsi="仿宋_GB2312" w:eastAsia="仿宋_GB2312"/>
          <w:sz w:val="32"/>
          <w:szCs w:val="32"/>
        </w:rPr>
      </w:pPr>
    </w:p>
    <w:p>
      <w:pPr>
        <w:spacing w:line="600" w:lineRule="exact"/>
        <w:jc w:val="left"/>
        <w:rPr>
          <w:rFonts w:ascii="黑体" w:hAnsi="黑体" w:eastAsia="黑体"/>
          <w:sz w:val="32"/>
          <w:szCs w:val="32"/>
        </w:rPr>
      </w:pPr>
      <w:r>
        <w:rPr>
          <w:rFonts w:hint="eastAsia" w:ascii="黑体" w:hAnsi="黑体" w:eastAsia="黑体"/>
          <w:sz w:val="32"/>
          <w:szCs w:val="32"/>
        </w:rPr>
        <w:t>王某、深圳市市场和质量监督管理委员会罗湖食品药品监督管理局：</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申请人王某认为</w:t>
      </w:r>
      <w:r>
        <w:rPr>
          <w:rFonts w:hint="eastAsia" w:ascii="仿宋_GB2312" w:hAnsi="仿宋_GB2312" w:eastAsia="仿宋_GB2312"/>
          <w:sz w:val="32"/>
        </w:rPr>
        <w:t>深圳市市场和质量监督管理委员会罗湖食品药品监督管理局对其关于深圳市罗湖区</w:t>
      </w:r>
      <w:r>
        <w:rPr>
          <w:rFonts w:hint="eastAsia" w:ascii="仿宋_GB2312" w:eastAsia="仿宋_GB2312"/>
          <w:sz w:val="32"/>
          <w:szCs w:val="32"/>
        </w:rPr>
        <w:t>××</w:t>
      </w:r>
      <w:bookmarkStart w:id="0" w:name="_GoBack"/>
      <w:bookmarkEnd w:id="0"/>
      <w:r>
        <w:rPr>
          <w:rFonts w:hint="eastAsia" w:ascii="仿宋_GB2312" w:hAnsi="仿宋_GB2312" w:eastAsia="仿宋_GB2312"/>
          <w:sz w:val="32"/>
        </w:rPr>
        <w:t>菜馆涉嫌超范围经营的举报（编号：201712192868）</w:t>
      </w:r>
      <w:r>
        <w:rPr>
          <w:rFonts w:hint="eastAsia" w:ascii="仿宋_GB2312" w:hAnsi="仿宋" w:eastAsia="仿宋_GB2312"/>
          <w:sz w:val="32"/>
          <w:szCs w:val="32"/>
        </w:rPr>
        <w:t>未在法定期限内办结并告知处理结果违法</w:t>
      </w:r>
      <w:r>
        <w:rPr>
          <w:rFonts w:hint="eastAsia" w:ascii="仿宋_GB2312" w:hAnsi="仿宋_GB2312" w:eastAsia="仿宋_GB2312"/>
          <w:sz w:val="32"/>
        </w:rPr>
        <w:t>，</w:t>
      </w:r>
      <w:r>
        <w:rPr>
          <w:rFonts w:ascii="仿宋_GB2312" w:hAnsi="仿宋_GB2312" w:eastAsia="仿宋_GB2312"/>
          <w:sz w:val="32"/>
          <w:szCs w:val="32"/>
        </w:rPr>
        <w:t>提出行政复议申请，市政府已依法受理。</w:t>
      </w:r>
      <w:r>
        <w:rPr>
          <w:rFonts w:hint="eastAsia" w:ascii="仿宋_GB2312" w:hAnsi="仿宋_GB2312" w:eastAsia="仿宋_GB2312"/>
          <w:sz w:val="32"/>
          <w:szCs w:val="32"/>
        </w:rPr>
        <w:t>审查期间，</w:t>
      </w:r>
      <w:r>
        <w:rPr>
          <w:rFonts w:hint="eastAsia" w:ascii="仿宋_GB2312" w:hAnsi="方正黑体_GBK" w:eastAsia="仿宋_GB2312"/>
          <w:sz w:val="32"/>
          <w:szCs w:val="32"/>
        </w:rPr>
        <w:t>申请人</w:t>
      </w:r>
      <w:r>
        <w:rPr>
          <w:rFonts w:hint="eastAsia" w:ascii="仿宋_GB2312" w:hAnsi="仿宋_GB2312" w:eastAsia="仿宋_GB2312"/>
          <w:sz w:val="32"/>
          <w:szCs w:val="32"/>
        </w:rPr>
        <w:t>撤回该行政复议申请并说明了理由。根据《中华人民共和国行政复议法》第二十五条的规定，该行政复议终止。</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特此通知。</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 xml:space="preserve">       </w:t>
      </w: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深圳市人民政府行政复议办公室</w:t>
      </w:r>
    </w:p>
    <w:p>
      <w:pPr>
        <w:spacing w:line="600" w:lineRule="exact"/>
        <w:jc w:val="center"/>
        <w:rPr>
          <w:rFonts w:ascii="仿宋_GB2312" w:hAnsi="仿宋_GB2312" w:eastAsia="仿宋_GB2312"/>
          <w:sz w:val="32"/>
          <w:szCs w:val="32"/>
        </w:rPr>
      </w:pPr>
      <w:r>
        <w:rPr>
          <w:rFonts w:hint="eastAsia" w:ascii="仿宋_GB2312" w:hAnsi="仿宋_GB2312" w:eastAsia="仿宋_GB2312"/>
          <w:sz w:val="32"/>
          <w:szCs w:val="32"/>
        </w:rPr>
        <w:t xml:space="preserve">                           2018年10月31日</w:t>
      </w:r>
    </w:p>
    <w:p/>
    <w:sectPr>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黑体_GBK">
    <w:altName w:val="Courier New"/>
    <w:panose1 w:val="00000000000000000000"/>
    <w:charset w:val="00"/>
    <w:family w:val="script"/>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AE37A2"/>
    <w:rsid w:val="000C2174"/>
    <w:rsid w:val="00200C75"/>
    <w:rsid w:val="006736A8"/>
    <w:rsid w:val="22674072"/>
    <w:rsid w:val="394450E0"/>
    <w:rsid w:val="47121B0D"/>
    <w:rsid w:val="54AE37A2"/>
    <w:rsid w:val="5A1F58C4"/>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heme="minorHAnsi" w:hAnsiTheme="minorHAnsi" w:eastAsiaTheme="minorEastAsia" w:cstheme="minorBidi"/>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sz w:val="18"/>
      <w:szCs w:val="18"/>
    </w:rPr>
  </w:style>
  <w:style w:type="character" w:customStyle="1" w:styleId="7">
    <w:name w:val="页脚 Char"/>
    <w:basedOn w:val="4"/>
    <w:link w:val="2"/>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iaoqia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1</Pages>
  <Words>44</Words>
  <Characters>255</Characters>
  <Lines>2</Lines>
  <Paragraphs>1</Paragraphs>
  <TotalTime>0</TotalTime>
  <ScaleCrop>false</ScaleCrop>
  <LinksUpToDate>false</LinksUpToDate>
  <CharactersWithSpaces>298</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2018-10-31T01:25:00Z</dcterms:created>
  <dc:creator>xiaoqiao</dc:creator>
  <cp:lastModifiedBy>乐乐</cp:lastModifiedBy>
  <cp:lastPrinted>2018-10-31T06:25:00Z</cp:lastPrinted>
  <dcterms:modified xsi:type="dcterms:W3CDTF">2018-12-24T15:17:35Z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