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47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75"/>
      </w:tblGrid>
      <w:tr>
        <w:trPr>
          <w:trHeight w:val="420" w:hRule="atLeast"/>
        </w:trPr>
        <w:tc>
          <w:tcPr>
            <w:tcW w:w="104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i w:val="0"/>
          <w:color w:val="auto"/>
          <w:sz w:val="24"/>
          <w:szCs w:val="24"/>
          <w:u w:val="none"/>
          <w:lang w:val="en-US" w:eastAsia="zh-CN"/>
        </w:rPr>
        <w:t>填写单位：</w:t>
      </w:r>
      <w:r>
        <w:rPr>
          <w:rFonts w:hint="eastAsia" w:ascii="宋体" w:hAnsi="宋体" w:eastAsia="宋体" w:cs="宋体"/>
          <w:i w:val="0"/>
          <w:color w:val="auto"/>
          <w:sz w:val="24"/>
          <w:szCs w:val="24"/>
          <w:u w:val="none"/>
          <w:lang w:val="en-US" w:eastAsia="zh-Hans"/>
        </w:rPr>
        <w:t>广东省司法厅律师工作管理处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5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律师信息查询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广东省内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律师机构登记信息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Hans"/>
              </w:rPr>
              <w:t>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Hans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律师登记信息、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Hans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律师协会信息、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Hans"/>
              </w:rPr>
              <w:t>4.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律师实习人员、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Hans"/>
              </w:rPr>
              <w:t>5.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村居法律顾问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查询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致电广东省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12348公共法律服务热线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寻求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律师信息查询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服务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 xml:space="preserve">广东法律服务网热线平台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  <w:lang w:eastAsia="zh-CN"/>
              </w:rPr>
              <w:t>致电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  <w:lang w:val="en-US" w:eastAsia="zh-CN"/>
              </w:rPr>
              <w:t>020-12348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  <w:lang w:val="en-US" w:eastAsia="zh-CN"/>
              </w:rPr>
              <w:t>全年 7×24小时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1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>无需申请材料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020-12348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020-12348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042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C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 xml:space="preserve">本项服务是否为新增服务事项：□是  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 w:bidi="ar"/>
              </w:rPr>
              <w:t>否</w:t>
            </w:r>
          </w:p>
        </w:tc>
      </w:tr>
    </w:tbl>
    <w:p/>
    <w:p>
      <w:pPr>
        <w:rPr>
          <w:rFonts w:hint="eastAsia"/>
        </w:rPr>
      </w:pPr>
      <w:r>
        <w:t>附件一：申请材料样本</w:t>
      </w:r>
      <w:r>
        <w:rPr>
          <w:rFonts w:hint="eastAsia"/>
        </w:rPr>
        <w:t>——</w:t>
      </w:r>
      <w:r>
        <w:t>无</w:t>
      </w:r>
    </w:p>
    <w:p>
      <w:r>
        <w:t>附件二：结果文书样本</w:t>
      </w:r>
      <w:r>
        <w:rPr>
          <w:rFonts w:hint="eastAsia"/>
        </w:rPr>
        <w:t>——</w:t>
      </w:r>
      <w:r>
        <w:t>无</w:t>
      </w:r>
    </w:p>
    <w:p>
      <w:r>
        <w:t>附件三：办理流程图</w:t>
      </w:r>
    </w:p>
    <w:p>
      <w:r>
        <w:t>办理流程图 图例：</w:t>
      </w:r>
    </w:p>
    <w:p>
      <w:pPr>
        <w:jc w:val="center"/>
        <w:rPr>
          <w:rFonts w:hint="eastAsia"/>
          <w:b/>
        </w:rPr>
      </w:pPr>
      <w:r>
        <w:rPr>
          <w:rFonts w:hint="eastAsia"/>
          <w:b/>
        </w:rPr>
        <w:t>法律服务咨询</w:t>
      </w:r>
      <w:r>
        <w:rPr>
          <w:b/>
        </w:rPr>
        <w:t>流程图</w:t>
      </w:r>
    </w:p>
    <w:p>
      <w:pPr>
        <w:jc w:val="center"/>
      </w:pPr>
      <w:r>
        <w:drawing>
          <wp:inline distT="0" distB="0" distL="0" distR="0">
            <wp:extent cx="1609725" cy="31718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317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JhengHe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Microsoft JhengHei">
    <w:altName w:val="汉仪中简黑简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Microsoft JhengHei Light">
    <w:altName w:val="苹方-简"/>
    <w:panose1 w:val="00000000000000000000"/>
    <w:charset w:val="88"/>
    <w:family w:val="swiss"/>
    <w:pitch w:val="default"/>
    <w:sig w:usb0="00000000" w:usb1="00000000" w:usb2="00000016" w:usb3="00000000" w:csb0="00100009" w:csb1="00000000"/>
  </w:font>
  <w:font w:name="Microsoft JhengHei UI Light">
    <w:altName w:val="苹方-简"/>
    <w:panose1 w:val="00000000000000000000"/>
    <w:charset w:val="88"/>
    <w:family w:val="swiss"/>
    <w:pitch w:val="default"/>
    <w:sig w:usb0="00000000" w:usb1="00000000" w:usb2="00000016" w:usb3="00000000" w:csb0="00100009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Traditional Arabic">
    <w:altName w:val="苹方-简"/>
    <w:panose1 w:val="02020603050405020304"/>
    <w:charset w:val="00"/>
    <w:family w:val="auto"/>
    <w:pitch w:val="default"/>
    <w:sig w:usb0="00000000" w:usb1="00000000" w:usb2="00000008" w:usb3="00000000" w:csb0="00000041" w:csb1="2008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Corbel">
    <w:altName w:val="苹方-简"/>
    <w:panose1 w:val="020B0503020204020204"/>
    <w:charset w:val="00"/>
    <w:family w:val="auto"/>
    <w:pitch w:val="default"/>
    <w:sig w:usb0="00000000" w:usb1="00000000" w:usb2="00000000" w:usb3="00000000" w:csb0="2000019F" w:csb1="00000000"/>
  </w:font>
  <w:font w:name="Segoe Print">
    <w:altName w:val="苹方-简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D1FFDB7B"/>
    <w:rsid w:val="002A3793"/>
    <w:rsid w:val="00400F81"/>
    <w:rsid w:val="009837C5"/>
    <w:rsid w:val="009E40FB"/>
    <w:rsid w:val="00AD11D1"/>
    <w:rsid w:val="00DE14D7"/>
    <w:rsid w:val="0118257C"/>
    <w:rsid w:val="05510877"/>
    <w:rsid w:val="0F0A274B"/>
    <w:rsid w:val="1EA14D64"/>
    <w:rsid w:val="34467754"/>
    <w:rsid w:val="36864D24"/>
    <w:rsid w:val="4F7E582B"/>
    <w:rsid w:val="53715538"/>
    <w:rsid w:val="55111BB6"/>
    <w:rsid w:val="56E75B23"/>
    <w:rsid w:val="58FF24BA"/>
    <w:rsid w:val="5F5A3F72"/>
    <w:rsid w:val="6A49F83B"/>
    <w:rsid w:val="735B33C7"/>
    <w:rsid w:val="7A6E512E"/>
    <w:rsid w:val="7CF598A8"/>
    <w:rsid w:val="7FBFCCF6"/>
    <w:rsid w:val="7FF604C2"/>
    <w:rsid w:val="AFFF4812"/>
    <w:rsid w:val="BF7FF36E"/>
    <w:rsid w:val="C57F8CA1"/>
    <w:rsid w:val="C7032B0E"/>
    <w:rsid w:val="D1FFDB7B"/>
    <w:rsid w:val="F5CD0C1E"/>
    <w:rsid w:val="FF5F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86</Words>
  <Characters>496</Characters>
  <Lines>4</Lines>
  <Paragraphs>1</Paragraphs>
  <ScaleCrop>false</ScaleCrop>
  <LinksUpToDate>false</LinksUpToDate>
  <CharactersWithSpaces>581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2020-06-12T10:39:00Z</dcterms:created>
  <dc:creator>guagua</dc:creator>
  <cp:lastModifiedBy>guagua</cp:lastModifiedBy>
  <dcterms:modified xsi:type="dcterms:W3CDTF">2020-12-30T09:41:54Z</dcterms:modified>
  <dc:title>广东法律服务网服务事项指南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