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241" w:type="dxa"/>
        <w:tblInd w:w="0" w:type="dxa"/>
        <w:tblLayout w:type="fixed"/>
        <w:tblCellMar>
          <w:top w:w="15" w:type="dxa"/>
          <w:left w:w="15" w:type="dxa"/>
          <w:bottom w:w="15" w:type="dxa"/>
          <w:right w:w="15" w:type="dxa"/>
        </w:tblCellMar>
      </w:tblPr>
      <w:tblGrid>
        <w:gridCol w:w="8241"/>
      </w:tblGrid>
      <w:tr>
        <w:tblPrEx>
          <w:tblCellMar>
            <w:top w:w="15" w:type="dxa"/>
            <w:left w:w="15" w:type="dxa"/>
            <w:bottom w:w="15" w:type="dxa"/>
            <w:right w:w="15" w:type="dxa"/>
          </w:tblCellMar>
        </w:tblPrEx>
        <w:trPr>
          <w:trHeight w:val="420" w:hRule="atLeast"/>
        </w:trPr>
        <w:tc>
          <w:tcPr>
            <w:tcW w:w="8241" w:type="dxa"/>
            <w:shd w:val="clear" w:color="auto" w:fill="auto"/>
            <w:vAlign w:val="center"/>
          </w:tcPr>
          <w:p>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广东深圳法律服务网服务事项指南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广东省深圳监狱</w:t>
      </w:r>
    </w:p>
    <w:tbl>
      <w:tblPr>
        <w:tblStyle w:val="4"/>
        <w:tblW w:w="8241" w:type="dxa"/>
        <w:tblInd w:w="0" w:type="dxa"/>
        <w:tblLayout w:type="fixed"/>
        <w:tblCellMar>
          <w:top w:w="15" w:type="dxa"/>
          <w:left w:w="15" w:type="dxa"/>
          <w:bottom w:w="15" w:type="dxa"/>
          <w:right w:w="15" w:type="dxa"/>
        </w:tblCellMar>
      </w:tblPr>
      <w:tblGrid>
        <w:gridCol w:w="1334"/>
        <w:gridCol w:w="2747"/>
        <w:gridCol w:w="1613"/>
        <w:gridCol w:w="787"/>
        <w:gridCol w:w="1760"/>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服刑人员信息查询</w:t>
            </w:r>
          </w:p>
        </w:tc>
      </w:tr>
      <w:tr>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提供服刑人员信息的查询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auto"/>
                <w:sz w:val="28"/>
                <w:szCs w:val="28"/>
              </w:rPr>
            </w:pPr>
            <w:r>
              <w:rPr>
                <w:rFonts w:hint="eastAsia" w:ascii="宋体" w:hAnsi="宋体" w:eastAsia="宋体" w:cs="宋体"/>
                <w:color w:val="auto"/>
                <w:kern w:val="0"/>
                <w:sz w:val="28"/>
                <w:szCs w:val="28"/>
              </w:rPr>
              <w:t>设定依据</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1.司法部关于监狱系统在执行刑罚过程中实行“两公开一监督”的规定（试行）（司发通[1999]027号）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2.司法部关于在监狱系统推行狱务公开的实施意见(司发通［2001］105号)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3.司法部关于进一步深化狱务公开的意见（司发〔2015〕7号）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4.广东省监狱管理局狱务公开实施细则（粤狱办〔2023〕254号）</w:t>
            </w:r>
          </w:p>
        </w:tc>
      </w:tr>
      <w:tr>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服刑人员直系家属</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广东省深圳监狱</w:t>
            </w:r>
          </w:p>
        </w:tc>
      </w:tr>
      <w:tr>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lang w:val="en-US" w:eastAsia="zh-CN"/>
              </w:rPr>
              <w:t>sf.sz.gov.cn/szjy/</w:t>
            </w:r>
            <w:r>
              <w:rPr>
                <w:rFonts w:hint="eastAsia" w:ascii="宋体" w:hAnsi="宋体" w:eastAsia="宋体" w:cs="宋体"/>
                <w:color w:val="000000"/>
                <w:sz w:val="24"/>
                <w:szCs w:val="24"/>
              </w:rPr>
              <w:t>网上查询或0755-</w:t>
            </w:r>
            <w:r>
              <w:rPr>
                <w:rFonts w:hint="eastAsia" w:ascii="宋体" w:hAnsi="宋体" w:eastAsia="宋体" w:cs="宋体"/>
                <w:color w:val="000000"/>
                <w:sz w:val="24"/>
                <w:szCs w:val="24"/>
                <w:lang w:val="en-US" w:eastAsia="zh-CN"/>
              </w:rPr>
              <w:t>82019736</w:t>
            </w:r>
            <w:r>
              <w:rPr>
                <w:rFonts w:hint="eastAsia" w:ascii="宋体" w:hAnsi="宋体" w:eastAsia="宋体" w:cs="宋体"/>
                <w:color w:val="000000"/>
                <w:sz w:val="24"/>
                <w:szCs w:val="24"/>
              </w:rPr>
              <w:t>电话查询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周一至周五（法定节假日除外）上午9:00-12:00下午14:00-16:30</w:t>
            </w:r>
          </w:p>
        </w:tc>
      </w:tr>
      <w:tr>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szCs w:val="24"/>
              </w:rPr>
            </w:pPr>
            <w:r>
              <w:rPr>
                <w:rFonts w:hint="eastAsia" w:ascii="宋体" w:hAnsi="宋体" w:eastAsia="宋体" w:cs="宋体"/>
                <w:color w:val="000000"/>
                <w:sz w:val="24"/>
                <w:szCs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无</w:t>
            </w:r>
          </w:p>
        </w:tc>
      </w:tr>
      <w:tr>
        <w:trPr>
          <w:trHeight w:val="312"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690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监狱向服刑人员直系家属提供查询账号和</w:t>
            </w:r>
            <w:r>
              <w:rPr>
                <w:rFonts w:hint="eastAsia" w:ascii="宋体" w:hAnsi="宋体" w:eastAsia="宋体" w:cs="宋体"/>
                <w:color w:val="000000"/>
                <w:sz w:val="24"/>
                <w:szCs w:val="24"/>
                <w:lang w:eastAsia="zh-CN"/>
              </w:rPr>
              <w:t>密码</w:t>
            </w:r>
          </w:p>
        </w:tc>
      </w:tr>
      <w:tr>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rPr>
            </w:pPr>
            <w:r>
              <w:rPr>
                <w:rFonts w:hint="eastAsia" w:ascii="宋体" w:hAnsi="宋体" w:eastAsia="宋体" w:cs="宋体"/>
                <w:bCs/>
                <w:color w:val="000000"/>
                <w:kern w:val="0"/>
                <w:sz w:val="24"/>
              </w:rPr>
              <w:t>无需材料</w:t>
            </w:r>
          </w:p>
        </w:tc>
      </w:tr>
      <w:tr>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rPr>
              <w:sym w:font="Wingdings 2" w:char="00A3"/>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themeColor="text1"/>
                <w:kern w:val="0"/>
                <w:sz w:val="24"/>
                <w14:textFill>
                  <w14:solidFill>
                    <w14:schemeClr w14:val="tx1"/>
                  </w14:solidFill>
                </w14:textFill>
              </w:rPr>
              <w:t>无结果文书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 xml:space="preserve">是      </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□线上支付      □现金支付</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rPr>
            </w:pPr>
            <w:r>
              <w:rPr>
                <w:rFonts w:hint="eastAsia" w:ascii="宋体" w:hAnsi="宋体" w:eastAsia="宋体" w:cs="宋体"/>
                <w:color w:val="000000"/>
                <w:kern w:val="0"/>
                <w:sz w:val="24"/>
              </w:rPr>
              <w:t>无文书送达</w:t>
            </w:r>
          </w:p>
        </w:tc>
      </w:tr>
      <w:tr>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咨询电话</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lang w:val="en-US" w:eastAsia="zh-CN"/>
              </w:rPr>
            </w:pPr>
            <w:r>
              <w:rPr>
                <w:rFonts w:hint="eastAsia" w:ascii="宋体" w:hAnsi="宋体" w:eastAsia="宋体" w:cs="宋体"/>
                <w:color w:val="000000"/>
                <w:sz w:val="24"/>
              </w:rPr>
              <w:t>0755-</w:t>
            </w:r>
            <w:r>
              <w:rPr>
                <w:rFonts w:hint="eastAsia" w:ascii="宋体" w:hAnsi="宋体" w:eastAsia="宋体" w:cs="宋体"/>
                <w:color w:val="000000"/>
                <w:sz w:val="24"/>
                <w:lang w:val="en-US" w:eastAsia="zh-CN"/>
              </w:rPr>
              <w:t>82019736</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监督电话</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0755-66838649</w:t>
            </w:r>
          </w:p>
        </w:tc>
      </w:tr>
      <w:tr>
        <w:trPr>
          <w:trHeight w:val="450" w:hRule="atLeast"/>
        </w:trPr>
        <w:tc>
          <w:tcPr>
            <w:tcW w:w="8241" w:type="dxa"/>
            <w:gridSpan w:val="5"/>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kern w:val="0"/>
                <w:sz w:val="28"/>
                <w:szCs w:val="28"/>
              </w:rPr>
              <w:t xml:space="preserve">本项服务是否为新增服务事项：□是   </w:t>
            </w:r>
            <w:r>
              <w:rPr>
                <w:rFonts w:ascii="宋体" w:hAnsi="宋体" w:eastAsia="宋体" w:cs="宋体"/>
                <w:color w:val="000000"/>
                <w:kern w:val="0"/>
                <w:sz w:val="28"/>
                <w:szCs w:val="28"/>
              </w:rPr>
              <w:sym w:font="Wingdings 2" w:char="0052"/>
            </w:r>
            <w:r>
              <w:rPr>
                <w:rFonts w:ascii="宋体" w:hAnsi="宋体" w:eastAsia="宋体" w:cs="宋体"/>
                <w:color w:val="000000"/>
                <w:kern w:val="0"/>
                <w:sz w:val="28"/>
                <w:szCs w:val="28"/>
              </w:rPr>
              <w:t>否</w:t>
            </w:r>
          </w:p>
        </w:tc>
      </w:tr>
    </w:tbl>
    <w:p>
      <w:r>
        <w:t>办理流程图 图例：</w:t>
      </w:r>
    </w:p>
    <w:p>
      <w:pPr>
        <w:ind w:firstLine="640" w:firstLineChars="200"/>
        <w:rPr>
          <w:sz w:val="32"/>
          <w:szCs w:val="32"/>
        </w:rPr>
      </w:pPr>
      <w:r>
        <w:rPr>
          <w:sz w:val="32"/>
          <w:szCs w:val="32"/>
        </w:rPr>
        <mc:AlternateContent>
          <mc:Choice Requires="wps">
            <w:drawing>
              <wp:anchor distT="0" distB="0" distL="114300" distR="114300" simplePos="0" relativeHeight="251658240" behindDoc="0" locked="0" layoutInCell="1" allowOverlap="1">
                <wp:simplePos x="0" y="0"/>
                <wp:positionH relativeFrom="column">
                  <wp:posOffset>1292860</wp:posOffset>
                </wp:positionH>
                <wp:positionV relativeFrom="paragraph">
                  <wp:posOffset>1530350</wp:posOffset>
                </wp:positionV>
                <wp:extent cx="2535555" cy="490855"/>
                <wp:effectExtent l="6350" t="6350" r="17780" b="18415"/>
                <wp:wrapNone/>
                <wp:docPr id="1" name="同侧圆角矩形 1"/>
                <wp:cNvGraphicFramePr/>
                <a:graphic xmlns:a="http://schemas.openxmlformats.org/drawingml/2006/main">
                  <a:graphicData uri="http://schemas.microsoft.com/office/word/2010/wordprocessingShape">
                    <wps:wsp>
                      <wps:cNvSpPr/>
                      <wps:spPr>
                        <a:xfrm>
                          <a:off x="0" y="0"/>
                          <a:ext cx="2392045" cy="490855"/>
                        </a:xfrm>
                        <a:prstGeom prst="round2SameRect">
                          <a:avLst/>
                        </a:prstGeom>
                        <a:solidFill>
                          <a:srgbClr val="FFFFFF"/>
                        </a:solidFill>
                        <a:ln w="12700" cap="flat" cmpd="sng" algn="ctr">
                          <a:solidFill>
                            <a:srgbClr val="000000"/>
                          </a:solidFill>
                          <a:prstDash val="solid"/>
                          <a:miter lim="800000"/>
                        </a:ln>
                        <a:effectLst/>
                      </wps:spPr>
                      <wps:txbx>
                        <w:txbxContent>
                          <w:p>
                            <w:pPr>
                              <w:ind w:left="640" w:hanging="480" w:hangingChars="200"/>
                              <w:jc w:val="center"/>
                              <w:rPr>
                                <w:rFonts w:hint="eastAsia" w:ascii="宋体" w:hAnsi="宋体" w:eastAsia="宋体" w:cs="宋体"/>
                                <w:color w:val="000000"/>
                                <w:sz w:val="24"/>
                                <w:szCs w:val="24"/>
                              </w:rPr>
                            </w:pPr>
                            <w:r>
                              <w:rPr>
                                <w:rFonts w:hint="eastAsia" w:ascii="仿宋_GB2312" w:hAnsi="仿宋_GB2312" w:eastAsia="仿宋_GB2312" w:cs="仿宋_GB2312"/>
                                <w:color w:val="000000"/>
                                <w:sz w:val="24"/>
                                <w:szCs w:val="24"/>
                              </w:rPr>
                              <w:t>登陆</w:t>
                            </w:r>
                            <w:r>
                              <w:rPr>
                                <w:rFonts w:hint="eastAsia" w:ascii="宋体" w:hAnsi="宋体" w:eastAsia="宋体" w:cs="宋体"/>
                                <w:color w:val="000000"/>
                                <w:sz w:val="24"/>
                                <w:szCs w:val="24"/>
                              </w:rPr>
                              <w:t>sf.sz.gov.cn/szjy/</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1.8pt;margin-top:120.5pt;height:38.65pt;width:199.65pt;z-index:251658240;v-text-anchor:middle;mso-width-relative:page;mso-height-relative:page;" fillcolor="#FFFFFF" filled="t" stroked="t" coordsize="2392045,490855" o:gfxdata="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BYAAABkcnMvUEsBAhQAFAAAAAgA&#10;h07iQImFp4TaAAAACwEAAA8AAAAAAAAAAQAgAAAAOAAAAGRycy9kb3ducmV2LnhtbFBLAQIUABQA&#10;AAAIAIdO4kBxFhIXgwIAAOQEAAAOAAAAAAAAAAEAIAAAAD8BAABkcnMvZTJvRG9jLnhtbFBLBQYA&#10;AAAABgAGAFkBAAA0BgAAAAA=&#10;" path="m81810,0l2310234,0c2355416,0,2392044,36628,2392044,81810l2392045,490855,2392045,490855,0,490855,0,490855,0,81810c0,36628,36628,0,81810,0xe">
                <v:path textboxrect="0,0,2392045,490855" o:connectlocs="2392045,245427;1196022,490855;0,245427;1196022,0" o:connectangles="0,82,164,247"/>
                <v:fill on="t" focussize="0,0"/>
                <v:stroke weight="1pt" color="#000000" miterlimit="8" joinstyle="miter"/>
                <v:imagedata o:title=""/>
                <o:lock v:ext="edit" aspectratio="f"/>
                <v:textbox>
                  <w:txbxContent>
                    <w:p>
                      <w:pPr>
                        <w:ind w:left="640" w:hanging="480" w:hangingChars="200"/>
                        <w:jc w:val="center"/>
                        <w:rPr>
                          <w:rFonts w:hint="eastAsia" w:ascii="宋体" w:hAnsi="宋体" w:eastAsia="宋体" w:cs="宋体"/>
                          <w:color w:val="000000"/>
                          <w:sz w:val="24"/>
                          <w:szCs w:val="24"/>
                        </w:rPr>
                      </w:pPr>
                      <w:r>
                        <w:rPr>
                          <w:rFonts w:hint="eastAsia" w:ascii="仿宋_GB2312" w:hAnsi="仿宋_GB2312" w:eastAsia="仿宋_GB2312" w:cs="仿宋_GB2312"/>
                          <w:color w:val="000000"/>
                          <w:sz w:val="24"/>
                          <w:szCs w:val="24"/>
                        </w:rPr>
                        <w:t>登陆</w:t>
                      </w:r>
                      <w:r>
                        <w:rPr>
                          <w:rFonts w:hint="eastAsia" w:ascii="宋体" w:hAnsi="宋体" w:eastAsia="宋体" w:cs="宋体"/>
                          <w:color w:val="000000"/>
                          <w:sz w:val="24"/>
                          <w:szCs w:val="24"/>
                        </w:rPr>
                        <w:t>sf.sz.gov.cn/szjy/</w:t>
                      </w:r>
                    </w:p>
                  </w:txbxContent>
                </v:textbox>
              </v:shape>
            </w:pict>
          </mc:Fallback>
        </mc:AlternateContent>
      </w:r>
      <w:r>
        <w:rPr>
          <w:rFonts w:hint="eastAsia" w:ascii="仿宋_GB2312" w:hAnsi="仿宋_GB2312" w:eastAsia="仿宋_GB2312" w:cs="仿宋_GB2312"/>
          <w:sz w:val="32"/>
          <w:szCs w:val="32"/>
        </w:rPr>
        <w:t>登陆网址</w:t>
      </w:r>
      <w:r>
        <w:rPr>
          <w:rFonts w:hint="eastAsia" w:ascii="宋体" w:hAnsi="宋体" w:eastAsia="宋体" w:cs="宋体"/>
          <w:color w:val="000000"/>
          <w:sz w:val="32"/>
          <w:szCs w:val="32"/>
        </w:rPr>
        <w:t>sf.sz.gov.cn/szjy/</w:t>
      </w:r>
      <w:r>
        <w:rPr>
          <w:rFonts w:hint="eastAsia" w:ascii="仿宋_GB2312" w:hAnsi="仿宋_GB2312" w:eastAsia="仿宋_GB2312" w:cs="仿宋_GB2312"/>
          <w:color w:val="000000"/>
          <w:sz w:val="32"/>
          <w:szCs w:val="32"/>
        </w:rPr>
        <w:t>点击“网上办事”栏目下“服刑人员信息查询”,服刑人员直系家属通过监狱提供的账户和密码即可查询服刑人员相关信息，或拨打0755-</w:t>
      </w:r>
      <w:r>
        <w:rPr>
          <w:rFonts w:hint="eastAsia" w:ascii="仿宋_GB2312" w:hAnsi="仿宋_GB2312" w:eastAsia="仿宋_GB2312" w:cs="仿宋_GB2312"/>
          <w:color w:val="000000"/>
          <w:sz w:val="32"/>
          <w:szCs w:val="32"/>
          <w:lang w:val="en-US" w:eastAsia="zh-CN"/>
        </w:rPr>
        <w:t>82019736</w:t>
      </w:r>
      <w:r>
        <w:rPr>
          <w:rFonts w:hint="eastAsia" w:ascii="仿宋_GB2312" w:hAnsi="仿宋_GB2312" w:eastAsia="仿宋_GB2312" w:cs="仿宋_GB2312"/>
          <w:color w:val="000000"/>
          <w:sz w:val="32"/>
          <w:szCs w:val="32"/>
        </w:rPr>
        <w:t>电话查询。</w:t>
      </w:r>
    </w:p>
    <w:p>
      <w:bookmarkStart w:id="0" w:name="_GoBack"/>
      <w:bookmarkEnd w:id="0"/>
      <w:r>
        <mc:AlternateContent>
          <mc:Choice Requires="wps">
            <w:drawing>
              <wp:anchor distT="0" distB="0" distL="114300" distR="114300" simplePos="0" relativeHeight="251661312" behindDoc="0" locked="0" layoutInCell="1" allowOverlap="1">
                <wp:simplePos x="0" y="0"/>
                <wp:positionH relativeFrom="column">
                  <wp:posOffset>1226820</wp:posOffset>
                </wp:positionH>
                <wp:positionV relativeFrom="paragraph">
                  <wp:posOffset>1791335</wp:posOffset>
                </wp:positionV>
                <wp:extent cx="2629535" cy="554990"/>
                <wp:effectExtent l="6350" t="6350" r="15875" b="9525"/>
                <wp:wrapNone/>
                <wp:docPr id="4" name="同侧圆角矩形 4"/>
                <wp:cNvGraphicFramePr/>
                <a:graphic xmlns:a="http://schemas.openxmlformats.org/drawingml/2006/main">
                  <a:graphicData uri="http://schemas.microsoft.com/office/word/2010/wordprocessingShape">
                    <wps:wsp>
                      <wps:cNvSpPr/>
                      <wps:spPr>
                        <a:xfrm>
                          <a:off x="0" y="0"/>
                          <a:ext cx="2629535" cy="554990"/>
                        </a:xfrm>
                        <a:prstGeom prst="round2SameRect">
                          <a:avLst/>
                        </a:prstGeom>
                        <a:solidFill>
                          <a:srgbClr val="FFFFFF"/>
                        </a:solidFill>
                        <a:ln w="12700" cap="flat" cmpd="sng" algn="ctr">
                          <a:solidFill>
                            <a:srgbClr val="000000"/>
                          </a:solidFill>
                          <a:prstDash val="solid"/>
                          <a:miter lim="800000"/>
                        </a:ln>
                        <a:effectLst/>
                      </wps:spPr>
                      <wps:txbx>
                        <w:txbxContent>
                          <w:p>
                            <w:pPr>
                              <w:jc w:val="center"/>
                            </w:pPr>
                            <w:r>
                              <w:rPr>
                                <w:rFonts w:hint="eastAsia" w:ascii="仿宋_GB2312" w:hAnsi="仿宋_GB2312" w:eastAsia="仿宋_GB2312" w:cs="仿宋_GB2312"/>
                                <w:color w:val="000000"/>
                                <w:sz w:val="24"/>
                              </w:rPr>
                              <w:t>在“服刑人员信息查询栏”输入账号和密码即可进行查询</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96.6pt;margin-top:141.05pt;height:43.7pt;width:207.05pt;z-index:251661312;v-text-anchor:middle;mso-width-relative:page;mso-height-relative:page;" fillcolor="#FFFFFF" filled="t" stroked="t" coordsize="2629535,554990" o:gfxdata="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BYAAABkcnMvUEsBAhQAFAAA&#10;AAgAh07iQNX60ljaAAAACwEAAA8AAAAAAAAAAQAgAAAAOAAAAGRycy9kb3ducmV2LnhtbFBLAQIU&#10;ABQAAAAIAIdO4kC0qASshgIAAOQEAAAOAAAAAAAAAAEAIAAAAD8BAABkcnMvZTJvRG9jLnhtbFBL&#10;BQYAAAAABgAGAFkBAAA3BgAAAAA=&#10;" path="m92500,0l2537034,0c2588120,0,2629534,41414,2629534,92500l2629535,554990,2629535,554990,0,554990,0,554990,0,92500c0,41414,41414,0,92500,0xe">
                <v:path textboxrect="0,0,2629535,554990" o:connectlocs="2629535,277495;1314767,554990;0,277495;1314767,0" o:connectangles="0,82,164,247"/>
                <v:fill on="t" focussize="0,0"/>
                <v:stroke weight="1pt" color="#000000" miterlimit="8" joinstyle="miter"/>
                <v:imagedata o:title=""/>
                <o:lock v:ext="edit" aspectratio="f"/>
                <v:textbox>
                  <w:txbxContent>
                    <w:p>
                      <w:pPr>
                        <w:jc w:val="center"/>
                      </w:pPr>
                      <w:r>
                        <w:rPr>
                          <w:rFonts w:hint="eastAsia" w:ascii="仿宋_GB2312" w:hAnsi="仿宋_GB2312" w:eastAsia="仿宋_GB2312" w:cs="仿宋_GB2312"/>
                          <w:color w:val="000000"/>
                          <w:sz w:val="24"/>
                        </w:rPr>
                        <w:t>在“服刑人员信息查询栏”输入账号和密码即可进行查询</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2541270</wp:posOffset>
                </wp:positionH>
                <wp:positionV relativeFrom="paragraph">
                  <wp:posOffset>1405890</wp:posOffset>
                </wp:positionV>
                <wp:extent cx="635" cy="364490"/>
                <wp:effectExtent l="48895" t="0" r="60960" b="3810"/>
                <wp:wrapNone/>
                <wp:docPr id="5" name="直接箭头连接符 5"/>
                <wp:cNvGraphicFramePr/>
                <a:graphic xmlns:a="http://schemas.openxmlformats.org/drawingml/2006/main">
                  <a:graphicData uri="http://schemas.microsoft.com/office/word/2010/wordprocessingShape">
                    <wps:wsp>
                      <wps:cNvCnPr/>
                      <wps:spPr>
                        <a:xfrm>
                          <a:off x="0" y="0"/>
                          <a:ext cx="635" cy="364490"/>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 id="_x0000_s1026" o:spid="_x0000_s1026" o:spt="32" type="#_x0000_t32" style="position:absolute;left:0pt;margin-left:200.1pt;margin-top:110.7pt;height:28.7pt;width:0.05pt;z-index:251663360;mso-width-relative:page;mso-height-relative:page;" filled="f" stroked="t" coordsize="21600,21600" o:gfxdata="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Ho130rXAAAACwEAAA8AAAAAAAAAAQAgAAAAOAAA&#10;AGRycy9kb3ducmV2LnhtbFBLAQIUABQAAAAIAIdO4kAmQz5F8wEAAJ8DAAAOAAAAAAAAAAEAIAAA&#10;ADwBAABkcnMvZTJvRG9jLnhtbFBLBQYAAAAABgAGAFkBAAChBQAAAAA=&#10;">
                <v:fill on="f" focussize="0,0"/>
                <v:stroke weight="0.5pt" color="#5B9BD5" miterlimit="8" joinstyle="miter" endarrow="open"/>
                <v:imagedata o:title=""/>
                <o:lock v:ext="edit" aspectratio="f"/>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1236980</wp:posOffset>
                </wp:positionH>
                <wp:positionV relativeFrom="paragraph">
                  <wp:posOffset>802005</wp:posOffset>
                </wp:positionV>
                <wp:extent cx="2647315" cy="615315"/>
                <wp:effectExtent l="6350" t="6350" r="16510" b="22860"/>
                <wp:wrapNone/>
                <wp:docPr id="3" name="同侧圆角矩形 3"/>
                <wp:cNvGraphicFramePr/>
                <a:graphic xmlns:a="http://schemas.openxmlformats.org/drawingml/2006/main">
                  <a:graphicData uri="http://schemas.microsoft.com/office/word/2010/wordprocessingShape">
                    <wps:wsp>
                      <wps:cNvSpPr/>
                      <wps:spPr>
                        <a:xfrm>
                          <a:off x="0" y="0"/>
                          <a:ext cx="2392045" cy="615315"/>
                        </a:xfrm>
                        <a:prstGeom prst="round2SameRect">
                          <a:avLst/>
                        </a:prstGeom>
                        <a:solidFill>
                          <a:srgbClr val="FFFFFF"/>
                        </a:solidFill>
                        <a:ln w="12700" cap="flat" cmpd="sng" algn="ctr">
                          <a:solidFill>
                            <a:srgbClr val="000000"/>
                          </a:solidFill>
                          <a:prstDash val="solid"/>
                          <a:miter lim="800000"/>
                        </a:ln>
                        <a:effectLst/>
                      </wps:spPr>
                      <wps:txbx>
                        <w:txbxContent>
                          <w:p>
                            <w:pPr>
                              <w:ind w:left="1" w:firstLine="237" w:firstLineChars="99"/>
                              <w:jc w:val="center"/>
                              <w:rPr>
                                <w:sz w:val="24"/>
                                <w:szCs w:val="24"/>
                              </w:rPr>
                            </w:pPr>
                            <w:r>
                              <w:rPr>
                                <w:rFonts w:hint="eastAsia" w:ascii="仿宋_GB2312" w:hAnsi="仿宋_GB2312" w:eastAsia="仿宋_GB2312" w:cs="仿宋_GB2312"/>
                                <w:color w:val="000000"/>
                                <w:sz w:val="24"/>
                                <w:szCs w:val="24"/>
                              </w:rPr>
                              <w:t>点击“网上办事”栏目下“服刑人员信息查询”</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97.4pt;margin-top:63.15pt;height:48.45pt;width:208.45pt;z-index:251660288;v-text-anchor:middle;mso-width-relative:page;mso-height-relative:page;" fillcolor="#FFFFFF" filled="t" stroked="t" coordsize="2392045,615315" o:gfxdata="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WAAAAZHJzL1BLAQIUABQAAAAI&#10;AIdO4kBUouao2gAAAAsBAAAPAAAAAAAAAAEAIAAAADgAAABkcnMvZG93bnJldi54bWxQSwECFAAU&#10;AAAACACHTuJAl5IrlIQCAADkBAAADgAAAAAAAAABACAAAAA/AQAAZHJzL2Uyb0RvYy54bWxQSwUG&#10;AAAAAAYABgBZAQAANQYAAAAA&#10;" path="m102554,0l2289490,0c2346129,0,2392044,45915,2392044,102554l2392045,615315,2392045,615315,0,615315,0,615315,0,102554c0,45915,45915,0,102554,0xe">
                <v:path textboxrect="0,0,2392045,615315" o:connectlocs="2392045,307657;1196022,615315;0,307657;1196022,0" o:connectangles="0,82,164,247"/>
                <v:fill on="t" focussize="0,0"/>
                <v:stroke weight="1pt" color="#000000" miterlimit="8" joinstyle="miter"/>
                <v:imagedata o:title=""/>
                <o:lock v:ext="edit" aspectratio="f"/>
                <v:textbox>
                  <w:txbxContent>
                    <w:p>
                      <w:pPr>
                        <w:ind w:left="1" w:firstLine="237" w:firstLineChars="99"/>
                        <w:jc w:val="center"/>
                        <w:rPr>
                          <w:sz w:val="24"/>
                          <w:szCs w:val="24"/>
                        </w:rPr>
                      </w:pPr>
                      <w:r>
                        <w:rPr>
                          <w:rFonts w:hint="eastAsia" w:ascii="仿宋_GB2312" w:hAnsi="仿宋_GB2312" w:eastAsia="仿宋_GB2312" w:cs="仿宋_GB2312"/>
                          <w:color w:val="000000"/>
                          <w:sz w:val="24"/>
                          <w:szCs w:val="24"/>
                        </w:rPr>
                        <w:t>点击“网上办事”栏目下“服刑人员信息查询”</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2550795</wp:posOffset>
                </wp:positionH>
                <wp:positionV relativeFrom="paragraph">
                  <wp:posOffset>445135</wp:posOffset>
                </wp:positionV>
                <wp:extent cx="2540" cy="347345"/>
                <wp:effectExtent l="48260" t="0" r="59690" b="2540"/>
                <wp:wrapNone/>
                <wp:docPr id="2" name="直接箭头连接符 2"/>
                <wp:cNvGraphicFramePr/>
                <a:graphic xmlns:a="http://schemas.openxmlformats.org/drawingml/2006/main">
                  <a:graphicData uri="http://schemas.microsoft.com/office/word/2010/wordprocessingShape">
                    <wps:wsp>
                      <wps:cNvCnPr/>
                      <wps:spPr>
                        <a:xfrm flipH="true">
                          <a:off x="3669030" y="7821295"/>
                          <a:ext cx="2540" cy="347345"/>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 id="_x0000_s1026" o:spid="_x0000_s1026" o:spt="32" type="#_x0000_t32" style="position:absolute;left:0pt;flip:x;margin-left:200.85pt;margin-top:35.05pt;height:27.35pt;width:0.2pt;z-index:251659264;mso-width-relative:page;mso-height-relative:page;" filled="f" stroked="t" coordsize="21600,21600" o:gfxdata="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MKu&#10;PSfYAAAACgEAAA8AAAAAAAAAAQAgAAAAOAAAAGRycy9kb3ducmV2LnhtbFBLAQIUABQAAAAIAIdO&#10;4kDHdEJJDQIAALkDAAAOAAAAAAAAAAEAIAAAAD0BAABkcnMvZTJvRG9jLnhtbFBLBQYAAAAABgAG&#10;AFkBAAC8BQAAAAA=&#10;">
                <v:fill on="f" focussize="0,0"/>
                <v:stroke weight="0.5pt" color="#5B9BD5" miterlimit="8" joinstyle="miter" endarrow="open"/>
                <v:imagedata o:title=""/>
                <o:lock v:ext="edit" aspectratio="f"/>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Light">
    <w:altName w:val="仿宋"/>
    <w:panose1 w:val="00000000000000000000"/>
    <w:charset w:val="00"/>
    <w:family w:val="auto"/>
    <w:pitch w:val="default"/>
    <w:sig w:usb0="00000000" w:usb1="00000000" w:usb2="00000000" w:usb3="00000000" w:csb0="00000000" w:csb1="00000000"/>
  </w:font>
  <w:font w:name="Microsoft JhengHei UI Light">
    <w:altName w:val="仿宋"/>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true"/>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C363D"/>
    <w:rsid w:val="001E369A"/>
    <w:rsid w:val="001F29B8"/>
    <w:rsid w:val="00453B86"/>
    <w:rsid w:val="00514798"/>
    <w:rsid w:val="00613193"/>
    <w:rsid w:val="00904138"/>
    <w:rsid w:val="00F97D23"/>
    <w:rsid w:val="05510877"/>
    <w:rsid w:val="09076206"/>
    <w:rsid w:val="0FF3195C"/>
    <w:rsid w:val="1A0E28B0"/>
    <w:rsid w:val="1ABB4450"/>
    <w:rsid w:val="1C8F0EB4"/>
    <w:rsid w:val="1FB01777"/>
    <w:rsid w:val="2A9E0781"/>
    <w:rsid w:val="461E08E5"/>
    <w:rsid w:val="4A390E3A"/>
    <w:rsid w:val="4FEC7496"/>
    <w:rsid w:val="58B83328"/>
    <w:rsid w:val="5F5A3F72"/>
    <w:rsid w:val="5F67853B"/>
    <w:rsid w:val="6847101D"/>
    <w:rsid w:val="6A49F83B"/>
    <w:rsid w:val="6AAF27DE"/>
    <w:rsid w:val="6F6F216E"/>
    <w:rsid w:val="735B33C7"/>
    <w:rsid w:val="7CF598A8"/>
    <w:rsid w:val="7E9D7604"/>
    <w:rsid w:val="7FBFCCF6"/>
    <w:rsid w:val="7FE84CC4"/>
    <w:rsid w:val="7FF604C2"/>
    <w:rsid w:val="8FDE1FA9"/>
    <w:rsid w:val="AFFF4812"/>
    <w:rsid w:val="BDEF7FC4"/>
    <w:rsid w:val="BF7FF36E"/>
    <w:rsid w:val="BFDFAC47"/>
    <w:rsid w:val="C57F8CA1"/>
    <w:rsid w:val="C7032B0E"/>
    <w:rsid w:val="D1FFDB7B"/>
    <w:rsid w:val="F5CD0C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Pages>
  <Words>115</Words>
  <Characters>660</Characters>
  <Lines>5</Lines>
  <Paragraphs>1</Paragraphs>
  <TotalTime>8</TotalTime>
  <ScaleCrop>false</ScaleCrop>
  <LinksUpToDate>false</LinksUpToDate>
  <CharactersWithSpaces>774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2020-04-18T06:12:00Z</dcterms:created>
  <dc:creator>guagua</dc:creator>
  <cp:lastModifiedBy>chenyg</cp:lastModifiedBy>
  <cp:lastPrinted>2020-06-07T02:15:00Z</cp:lastPrinted>
  <dcterms:modified xsi:type="dcterms:W3CDTF">2025-12-24T10:11:09Z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