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ascii="方正小标宋简体" w:eastAsia="方正小标宋简体" w:hAnsiTheme="majorEastAsia"/>
          <w:sz w:val="44"/>
        </w:rPr>
      </w:pPr>
      <w:bookmarkStart w:id="0" w:name="_GoBack"/>
      <w:bookmarkEnd w:id="0"/>
      <w:r>
        <w:rPr>
          <w:rFonts w:hint="eastAsia" w:ascii="方正小标宋简体" w:eastAsia="方正小标宋简体" w:hAnsiTheme="majorEastAsia"/>
          <w:sz w:val="44"/>
        </w:rPr>
        <w:t>深  圳  市  人  民  政  府</w:t>
      </w:r>
    </w:p>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ascii="方正小标宋简体" w:eastAsia="方正小标宋简体" w:hAnsiTheme="majorEastAsia"/>
          <w:bCs/>
          <w:sz w:val="44"/>
        </w:rPr>
      </w:pPr>
      <w:r>
        <w:rPr>
          <w:rFonts w:hint="eastAsia" w:ascii="方正小标宋简体" w:eastAsia="方正小标宋简体" w:hAnsiTheme="majorEastAsia"/>
          <w:bCs/>
          <w:sz w:val="44"/>
        </w:rPr>
        <w:t>行政复议决定书</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5280" w:firstLineChars="16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深府行复〔202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eastAsia="zh-CN"/>
        </w:rPr>
        <w:t>682</w:t>
      </w:r>
      <w:r>
        <w:rPr>
          <w:rFonts w:hint="eastAsia" w:ascii="仿宋_GB2312" w:hAnsi="仿宋_GB2312" w:eastAsia="仿宋_GB2312" w:cs="仿宋_GB2312"/>
          <w:sz w:val="32"/>
          <w:szCs w:val="32"/>
        </w:rPr>
        <w:t>号</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黑体" w:eastAsia="黑体"/>
          <w:bCs/>
          <w:sz w:val="32"/>
        </w:rPr>
        <w:t>申请人：</w:t>
      </w:r>
      <w:r>
        <w:rPr>
          <w:rFonts w:hint="default" w:ascii="仿宋_GB2312" w:hAnsi="仿宋_GB2312" w:eastAsia="仿宋_GB2312" w:cs="仿宋_GB2312"/>
          <w:sz w:val="32"/>
        </w:rPr>
        <w:t>赵</w:t>
      </w:r>
      <w:r>
        <w:rPr>
          <w:rFonts w:hint="eastAsia" w:ascii="仿宋_GB2312" w:hAnsi="仿宋_GB2312" w:eastAsia="仿宋_GB2312" w:cs="仿宋_GB2312"/>
          <w:sz w:val="32"/>
          <w:lang w:eastAsia="zh-CN"/>
        </w:rPr>
        <w:t>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eastAsia="黑体"/>
          <w:bCs/>
          <w:sz w:val="32"/>
        </w:rPr>
        <w:t>被申请人：</w:t>
      </w:r>
      <w:r>
        <w:rPr>
          <w:rFonts w:hint="eastAsia" w:ascii="仿宋_GB2312" w:hAnsi="仿宋_GB2312" w:eastAsia="仿宋_GB2312" w:cs="仿宋_GB2312"/>
          <w:sz w:val="32"/>
          <w:szCs w:val="32"/>
        </w:rPr>
        <w:t>深圳市市场监督管理局</w:t>
      </w:r>
      <w:r>
        <w:rPr>
          <w:rFonts w:hint="default" w:ascii="仿宋_GB2312" w:hAnsi="仿宋_GB2312" w:eastAsia="仿宋_GB2312" w:cs="仿宋_GB2312"/>
          <w:sz w:val="32"/>
          <w:szCs w:val="32"/>
        </w:rPr>
        <w:t>龙岗</w:t>
      </w:r>
      <w:r>
        <w:rPr>
          <w:rFonts w:hint="eastAsia" w:ascii="仿宋_GB2312" w:hAnsi="仿宋_GB2312" w:eastAsia="仿宋_GB2312" w:cs="仿宋_GB2312"/>
          <w:sz w:val="32"/>
          <w:szCs w:val="32"/>
        </w:rPr>
        <w:t>监管局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地址：深圳市龙岗区中心城行政路8号工商物价大厦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法定代表人：张弘驰，局长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 w:hAnsi="仿宋" w:eastAsia="仿宋" w:cs="仿宋_GB2312"/>
          <w:color w:val="000000"/>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申请人</w:t>
      </w:r>
      <w:r>
        <w:rPr>
          <w:rFonts w:hint="eastAsia" w:ascii="仿宋_GB2312" w:hAnsi="仿宋_GB2312" w:eastAsia="仿宋_GB2312" w:cs="仿宋_GB2312"/>
          <w:color w:val="000000"/>
          <w:sz w:val="32"/>
          <w:szCs w:val="32"/>
          <w:lang w:eastAsia="zh-CN"/>
        </w:rPr>
        <w:t>不服</w:t>
      </w:r>
      <w:r>
        <w:rPr>
          <w:rFonts w:hint="eastAsia" w:ascii="仿宋_GB2312" w:hAnsi="仿宋_GB2312" w:eastAsia="仿宋_GB2312" w:cs="仿宋_GB2312"/>
          <w:color w:val="000000"/>
          <w:sz w:val="32"/>
          <w:szCs w:val="32"/>
        </w:rPr>
        <w:t>被申请人对其关于</w:t>
      </w:r>
      <w:r>
        <w:rPr>
          <w:rFonts w:hint="default" w:ascii="仿宋_GB2312" w:eastAsia="仿宋_GB2312"/>
          <w:color w:val="auto"/>
          <w:sz w:val="32"/>
          <w:szCs w:val="32"/>
          <w:u w:color="auto"/>
        </w:rPr>
        <w:t>深圳市</w:t>
      </w:r>
      <w:r>
        <w:rPr>
          <w:rFonts w:hint="default" w:ascii="仿宋_GB2312" w:hAnsi="仿宋_GB2312" w:eastAsia="仿宋_GB2312" w:cs="仿宋_GB2312"/>
          <w:sz w:val="32"/>
          <w:szCs w:val="32"/>
          <w:lang w:val="en" w:eastAsia="zh-CN"/>
        </w:rPr>
        <w:t>××</w:t>
      </w:r>
      <w:r>
        <w:rPr>
          <w:rFonts w:hint="default" w:ascii="仿宋_GB2312" w:eastAsia="仿宋_GB2312"/>
          <w:color w:val="auto"/>
          <w:sz w:val="32"/>
          <w:szCs w:val="32"/>
          <w:u w:color="auto"/>
        </w:rPr>
        <w:t>数码科技集团有限公司</w:t>
      </w:r>
      <w:r>
        <w:rPr>
          <w:rFonts w:hint="eastAsia" w:ascii="仿宋_GB2312" w:hAnsi="仿宋_GB2312" w:eastAsia="仿宋_GB2312" w:cs="仿宋_GB2312"/>
          <w:sz w:val="32"/>
          <w:szCs w:val="32"/>
          <w:lang w:eastAsia="zh-CN"/>
        </w:rPr>
        <w:t>（以下简称被</w:t>
      </w:r>
      <w:r>
        <w:rPr>
          <w:rFonts w:hint="default" w:ascii="仿宋_GB2312" w:hAnsi="仿宋_GB2312" w:eastAsia="仿宋_GB2312" w:cs="仿宋_GB2312"/>
          <w:sz w:val="32"/>
          <w:szCs w:val="32"/>
          <w:lang w:eastAsia="zh-CN"/>
        </w:rPr>
        <w:t>投诉</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bCs/>
          <w:color w:val="000000"/>
          <w:sz w:val="32"/>
          <w:szCs w:val="32"/>
        </w:rPr>
        <w:t>的</w:t>
      </w:r>
      <w:r>
        <w:rPr>
          <w:rFonts w:hint="default" w:ascii="仿宋_GB2312" w:hAnsi="仿宋_GB2312" w:eastAsia="仿宋_GB2312" w:cs="仿宋_GB2312"/>
          <w:color w:val="000000"/>
          <w:sz w:val="32"/>
          <w:szCs w:val="32"/>
        </w:rPr>
        <w:t>投诉</w:t>
      </w:r>
      <w:r>
        <w:rPr>
          <w:rFonts w:hint="eastAsia" w:ascii="仿宋_GB2312" w:hAnsi="仿宋_GB2312" w:eastAsia="仿宋_GB2312" w:cs="仿宋_GB2312"/>
          <w:sz w:val="32"/>
          <w:szCs w:val="32"/>
        </w:rPr>
        <w:t>（编号：</w:t>
      </w:r>
      <w:r>
        <w:rPr>
          <w:rFonts w:hint="default" w:ascii="仿宋_GB2312" w:hAnsi="仿宋_GB2312" w:eastAsia="仿宋_GB2312" w:cs="仿宋_GB2312"/>
          <w:sz w:val="32"/>
          <w:szCs w:val="32"/>
        </w:rPr>
        <w:t>1440307002024011419233114</w:t>
      </w:r>
      <w:r>
        <w:rPr>
          <w:rFonts w:hint="eastAsia"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eastAsia="zh-CN"/>
        </w:rPr>
        <w:t>作出的</w:t>
      </w:r>
      <w:r>
        <w:rPr>
          <w:rFonts w:hint="default" w:ascii="仿宋_GB2312" w:hAnsi="仿宋_GB2312" w:eastAsia="仿宋_GB2312" w:cs="仿宋_GB2312"/>
          <w:sz w:val="32"/>
          <w:szCs w:val="32"/>
          <w:lang w:eastAsia="zh-CN"/>
        </w:rPr>
        <w:t>终止调解决定</w:t>
      </w:r>
      <w:r>
        <w:rPr>
          <w:rFonts w:hint="eastAsia" w:ascii="仿宋_GB2312" w:hAnsi="仿宋_GB2312" w:eastAsia="仿宋_GB2312" w:cs="仿宋_GB2312"/>
          <w:color w:val="000000"/>
          <w:sz w:val="32"/>
          <w:szCs w:val="32"/>
        </w:rPr>
        <w:t>，向本机关申请行政复议，本机关依法</w:t>
      </w:r>
      <w:r>
        <w:rPr>
          <w:rFonts w:hint="eastAsia" w:ascii="仿宋_GB2312" w:hAnsi="仿宋_GB2312" w:eastAsia="仿宋_GB2312" w:cs="仿宋_GB2312"/>
          <w:sz w:val="32"/>
          <w:szCs w:val="32"/>
        </w:rPr>
        <w:t>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color w:val="000000"/>
          <w:sz w:val="32"/>
          <w:szCs w:val="32"/>
        </w:rPr>
        <w:t>被申请人向本机关提交了书面答复及有关证据</w:t>
      </w:r>
      <w:r>
        <w:rPr>
          <w:rFonts w:hint="eastAsia" w:ascii="仿宋_GB2312" w:hAnsi="仿宋_GB2312" w:eastAsia="仿宋_GB2312" w:cs="仿宋_GB2312"/>
          <w:kern w:val="2"/>
          <w:sz w:val="32"/>
          <w:szCs w:val="32"/>
        </w:rPr>
        <w:t>和依据</w:t>
      </w:r>
      <w:r>
        <w:rPr>
          <w:rFonts w:hint="eastAsia" w:ascii="仿宋_GB2312" w:hAnsi="仿宋_GB2312" w:eastAsia="仿宋_GB2312" w:cs="仿宋_GB2312"/>
          <w:color w:val="000000"/>
          <w:sz w:val="32"/>
          <w:szCs w:val="32"/>
        </w:rPr>
        <w:t>。本案现已审理终结</w:t>
      </w:r>
      <w:r>
        <w:rPr>
          <w:rFonts w:hint="eastAsia" w:ascii="仿宋_GB2312" w:hAnsi="仿宋_GB2312" w:eastAsia="仿宋_GB2312" w:cs="仿宋_GB2312"/>
          <w:sz w:val="32"/>
          <w:szCs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eastAsia="黑体"/>
          <w:sz w:val="32"/>
          <w:szCs w:val="32"/>
        </w:rPr>
        <w:t>经查：</w:t>
      </w:r>
      <w:r>
        <w:rPr>
          <w:rFonts w:hint="default" w:ascii="仿宋_GB2312" w:hAnsi="仿宋_GB2312" w:eastAsia="仿宋_GB2312" w:cs="仿宋_GB2312"/>
          <w:bCs/>
          <w:sz w:val="32"/>
          <w:lang w:eastAsia="zh-CN"/>
        </w:rPr>
        <w:t>2024</w:t>
      </w:r>
      <w:r>
        <w:rPr>
          <w:rFonts w:hint="eastAsia" w:ascii="仿宋_GB2312" w:hAnsi="仿宋_GB2312" w:eastAsia="仿宋_GB2312" w:cs="仿宋_GB2312"/>
          <w:bCs/>
          <w:sz w:val="32"/>
          <w:lang w:eastAsia="zh-CN"/>
        </w:rPr>
        <w:t>年</w:t>
      </w:r>
      <w:r>
        <w:rPr>
          <w:rFonts w:hint="default" w:ascii="仿宋_GB2312" w:hAnsi="仿宋_GB2312" w:eastAsia="仿宋_GB2312" w:cs="仿宋_GB2312"/>
          <w:bCs/>
          <w:sz w:val="32"/>
          <w:lang w:eastAsia="zh-CN"/>
        </w:rPr>
        <w:t>1</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14</w:t>
      </w:r>
      <w:r>
        <w:rPr>
          <w:rFonts w:hint="eastAsia" w:ascii="仿宋_GB2312" w:hAnsi="仿宋_GB2312" w:eastAsia="仿宋_GB2312" w:cs="仿宋_GB2312"/>
          <w:bCs/>
          <w:sz w:val="32"/>
          <w:lang w:eastAsia="zh-CN"/>
        </w:rPr>
        <w:t>日</w:t>
      </w:r>
      <w:r>
        <w:rPr>
          <w:rFonts w:hint="eastAsia" w:ascii="仿宋_GB2312" w:hAnsi="仿宋_GB2312" w:eastAsia="仿宋_GB2312" w:cs="仿宋_GB2312"/>
          <w:bCs/>
          <w:sz w:val="32"/>
        </w:rPr>
        <w:t>，</w:t>
      </w:r>
      <w:r>
        <w:rPr>
          <w:rFonts w:hint="eastAsia" w:ascii="仿宋_GB2312" w:hAnsi="仿宋_GB2312" w:eastAsia="仿宋_GB2312" w:cs="仿宋_GB2312"/>
          <w:sz w:val="32"/>
        </w:rPr>
        <w:t>被申请人收到申请人的</w:t>
      </w:r>
      <w:r>
        <w:rPr>
          <w:rFonts w:hint="default" w:ascii="仿宋_GB2312" w:hAnsi="仿宋_GB2312" w:eastAsia="仿宋_GB2312" w:cs="仿宋_GB2312"/>
          <w:sz w:val="32"/>
        </w:rPr>
        <w:t>投诉</w:t>
      </w:r>
      <w:r>
        <w:rPr>
          <w:rFonts w:hint="eastAsia" w:ascii="仿宋_GB2312" w:hAnsi="仿宋_GB2312" w:eastAsia="仿宋_GB2312" w:cs="仿宋_GB2312"/>
          <w:sz w:val="32"/>
        </w:rPr>
        <w:t>（</w:t>
      </w:r>
      <w:r>
        <w:rPr>
          <w:rFonts w:hint="eastAsia" w:ascii="仿宋_GB2312" w:hAnsi="仿宋_GB2312" w:eastAsia="仿宋_GB2312" w:cs="仿宋_GB2312"/>
          <w:sz w:val="32"/>
          <w:szCs w:val="32"/>
        </w:rPr>
        <w:t>编号：</w:t>
      </w:r>
      <w:r>
        <w:rPr>
          <w:rFonts w:hint="default" w:ascii="仿宋_GB2312" w:hAnsi="仿宋_GB2312" w:eastAsia="仿宋_GB2312" w:cs="仿宋_GB2312"/>
          <w:sz w:val="32"/>
          <w:szCs w:val="32"/>
        </w:rPr>
        <w:t>1440307002024011419233114</w:t>
      </w:r>
      <w:r>
        <w:rPr>
          <w:rFonts w:hint="eastAsia" w:ascii="仿宋_GB2312" w:hAnsi="仿宋_GB2312" w:eastAsia="仿宋_GB2312" w:cs="仿宋_GB2312"/>
          <w:sz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rPr>
        <w:t>申请人称</w:t>
      </w:r>
      <w:r>
        <w:rPr>
          <w:rFonts w:hint="default" w:ascii="仿宋_GB2312" w:hAnsi="仿宋_GB2312" w:eastAsia="仿宋_GB2312" w:cs="仿宋_GB2312"/>
          <w:sz w:val="32"/>
        </w:rPr>
        <w:t>在</w:t>
      </w:r>
      <w:r>
        <w:rPr>
          <w:rFonts w:hint="eastAsia" w:ascii="仿宋_GB2312" w:hAnsi="仿宋_GB2312" w:eastAsia="仿宋_GB2312" w:cs="仿宋_GB2312"/>
          <w:sz w:val="32"/>
          <w:lang w:eastAsia="zh-CN"/>
        </w:rPr>
        <w:t>被</w:t>
      </w:r>
      <w:r>
        <w:rPr>
          <w:rFonts w:hint="default" w:ascii="仿宋_GB2312" w:hAnsi="仿宋_GB2312" w:eastAsia="仿宋_GB2312" w:cs="仿宋_GB2312"/>
          <w:sz w:val="32"/>
          <w:lang w:eastAsia="zh-CN"/>
        </w:rPr>
        <w:t>投诉</w:t>
      </w:r>
      <w:r>
        <w:rPr>
          <w:rFonts w:hint="eastAsia" w:ascii="仿宋_GB2312" w:hAnsi="仿宋_GB2312" w:eastAsia="仿宋_GB2312" w:cs="仿宋_GB2312"/>
          <w:sz w:val="32"/>
          <w:lang w:eastAsia="zh-CN"/>
        </w:rPr>
        <w:t>人</w:t>
      </w:r>
      <w:r>
        <w:rPr>
          <w:rFonts w:hint="default" w:ascii="仿宋_GB2312" w:hAnsi="仿宋_GB2312" w:eastAsia="仿宋_GB2312" w:cs="仿宋_GB2312"/>
          <w:sz w:val="32"/>
          <w:lang w:eastAsia="zh-CN"/>
        </w:rPr>
        <w:t>京东商城店铺“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lang w:eastAsia="zh-CN"/>
        </w:rPr>
        <w:t>旗舰店”处购买了一份两片装的“钢化膜”，该商品购买页面显示赠送“贴膜神器”，但申请人购买后发现没有赠送“贴膜神器”</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其认为被投诉人提供的商品有欺诈行为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被</w:t>
      </w:r>
      <w:r>
        <w:rPr>
          <w:rFonts w:hint="default" w:ascii="仿宋_GB2312" w:hAnsi="仿宋_GB2312" w:eastAsia="仿宋_GB2312" w:cs="仿宋_GB2312"/>
          <w:sz w:val="32"/>
          <w:szCs w:val="32"/>
          <w:lang w:eastAsia="zh-CN"/>
        </w:rPr>
        <w:t>举报人退款并赔偿</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sz w:val="32"/>
          <w:highlight w:val="none"/>
          <w:lang w:eastAsia="zh-CN"/>
        </w:rPr>
      </w:pPr>
      <w:r>
        <w:rPr>
          <w:rFonts w:hint="default" w:ascii="仿宋_GB2312" w:hAnsi="仿宋_GB2312" w:eastAsia="仿宋_GB2312" w:cs="仿宋_GB2312"/>
          <w:bCs/>
          <w:sz w:val="32"/>
          <w:highlight w:val="none"/>
          <w:lang w:eastAsia="zh-CN"/>
        </w:rPr>
        <w:t>2024年1</w:t>
      </w:r>
      <w:r>
        <w:rPr>
          <w:rFonts w:hint="eastAsia" w:ascii="仿宋_GB2312" w:hAnsi="仿宋_GB2312" w:eastAsia="仿宋_GB2312" w:cs="仿宋_GB2312"/>
          <w:bCs/>
          <w:sz w:val="32"/>
          <w:highlight w:val="none"/>
          <w:lang w:eastAsia="zh-CN"/>
        </w:rPr>
        <w:t>月</w:t>
      </w:r>
      <w:r>
        <w:rPr>
          <w:rFonts w:hint="default" w:ascii="仿宋_GB2312" w:hAnsi="仿宋_GB2312" w:eastAsia="仿宋_GB2312" w:cs="仿宋_GB2312"/>
          <w:bCs/>
          <w:sz w:val="32"/>
          <w:highlight w:val="none"/>
          <w:lang w:eastAsia="zh-CN"/>
        </w:rPr>
        <w:t>17日，被申请人决定受理</w:t>
      </w:r>
      <w:r>
        <w:rPr>
          <w:rFonts w:hint="eastAsia" w:ascii="仿宋_GB2312" w:hAnsi="仿宋_GB2312" w:eastAsia="仿宋_GB2312" w:cs="仿宋_GB2312"/>
          <w:bCs/>
          <w:sz w:val="32"/>
          <w:highlight w:val="none"/>
          <w:lang w:eastAsia="zh-CN"/>
        </w:rPr>
        <w:t>申请人的</w:t>
      </w:r>
      <w:r>
        <w:rPr>
          <w:rFonts w:hint="default" w:ascii="仿宋_GB2312" w:hAnsi="仿宋_GB2312" w:eastAsia="仿宋_GB2312" w:cs="仿宋_GB2312"/>
          <w:bCs/>
          <w:sz w:val="32"/>
          <w:highlight w:val="none"/>
          <w:lang w:eastAsia="zh-CN"/>
        </w:rPr>
        <w:t>投诉，并通过政务短信告知申请人受理决定。</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rPr>
      </w:pPr>
      <w:r>
        <w:rPr>
          <w:rFonts w:hint="default" w:ascii="仿宋_GB2312" w:hAnsi="仿宋_GB2312" w:eastAsia="仿宋_GB2312" w:cs="仿宋_GB2312"/>
          <w:bCs/>
          <w:sz w:val="32"/>
        </w:rPr>
        <w:t>2024年2月1日，被投诉人向被申请人提交《不接受调解告知书》称“决定不与投诉人进行调解”，被申请人</w:t>
      </w:r>
      <w:r>
        <w:rPr>
          <w:rFonts w:hint="default" w:ascii="仿宋_GB2312" w:hAnsi="仿宋_GB2312" w:eastAsia="仿宋_GB2312" w:cs="仿宋_GB2312"/>
          <w:bCs/>
          <w:sz w:val="32"/>
          <w:highlight w:val="none"/>
          <w:lang w:eastAsia="zh-CN"/>
        </w:rPr>
        <w:t>以被投诉人明确拒绝调解为由，</w:t>
      </w:r>
      <w:r>
        <w:rPr>
          <w:rFonts w:hint="default" w:ascii="仿宋_GB2312" w:hAnsi="仿宋_GB2312" w:eastAsia="仿宋_GB2312" w:cs="仿宋_GB2312"/>
          <w:bCs/>
          <w:sz w:val="32"/>
        </w:rPr>
        <w:t>决定终止调解，并于当</w:t>
      </w:r>
      <w:r>
        <w:rPr>
          <w:rFonts w:hint="eastAsia" w:ascii="仿宋_GB2312" w:hAnsi="仿宋_GB2312" w:eastAsia="仿宋_GB2312" w:cs="仿宋_GB2312"/>
          <w:bCs/>
          <w:sz w:val="32"/>
          <w:lang w:eastAsia="zh-CN"/>
        </w:rPr>
        <w:t>日</w:t>
      </w:r>
      <w:r>
        <w:rPr>
          <w:rFonts w:hint="default" w:ascii="仿宋_GB2312" w:hAnsi="仿宋_GB2312" w:eastAsia="仿宋_GB2312" w:cs="仿宋_GB2312"/>
          <w:bCs/>
          <w:sz w:val="32"/>
        </w:rPr>
        <w:t>通过全国12315平台告知申请人处理结果。</w:t>
      </w:r>
      <w:r>
        <w:rPr>
          <w:rFonts w:hint="eastAsia" w:ascii="仿宋_GB2312" w:hAnsi="仿宋_GB2312" w:eastAsia="仿宋_GB2312" w:cs="仿宋_GB2312"/>
          <w:sz w:val="32"/>
        </w:rPr>
        <w:t>申请人不服，</w:t>
      </w:r>
      <w:r>
        <w:rPr>
          <w:rFonts w:hint="eastAsia" w:ascii="仿宋_GB2312" w:hAnsi="仿宋_GB2312" w:eastAsia="仿宋_GB2312" w:cs="仿宋_GB2312"/>
          <w:sz w:val="32"/>
          <w:szCs w:val="32"/>
        </w:rPr>
        <w:t>申请行政复议</w:t>
      </w:r>
      <w:r>
        <w:rPr>
          <w:rFonts w:hint="eastAsia" w:ascii="仿宋_GB2312" w:hAnsi="仿宋_GB2312" w:eastAsia="仿宋_GB2312" w:cs="仿宋_GB2312"/>
          <w:sz w:val="32"/>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本机关认为：</w:t>
      </w:r>
      <w:r>
        <w:rPr>
          <w:rFonts w:hint="default" w:ascii="仿宋_GB2312" w:hAnsi="仿宋_GB2312" w:eastAsia="仿宋_GB2312" w:cs="仿宋_GB2312"/>
          <w:sz w:val="32"/>
          <w:szCs w:val="32"/>
        </w:rPr>
        <w:t>《市场监督管理投诉举报处理暂行办法》</w:t>
      </w:r>
      <w:r>
        <w:rPr>
          <w:rFonts w:hint="eastAsia" w:ascii="仿宋_GB2312" w:hAnsi="仿宋_GB2312" w:eastAsia="仿宋_GB2312" w:cs="仿宋_GB2312"/>
          <w:sz w:val="32"/>
          <w:szCs w:val="32"/>
        </w:rPr>
        <w:t>第二十一条</w:t>
      </w:r>
      <w:r>
        <w:rPr>
          <w:rFonts w:hint="default" w:ascii="仿宋_GB2312" w:hAnsi="仿宋_GB2312" w:eastAsia="仿宋_GB2312" w:cs="仿宋_GB2312"/>
          <w:sz w:val="32"/>
          <w:szCs w:val="32"/>
        </w:rPr>
        <w:t>第一款第（三）项规定：“</w:t>
      </w:r>
      <w:r>
        <w:rPr>
          <w:rFonts w:hint="eastAsia" w:ascii="仿宋_GB2312" w:hAnsi="仿宋_GB2312" w:eastAsia="仿宋_GB2312" w:cs="仿宋_GB2312"/>
          <w:sz w:val="32"/>
          <w:szCs w:val="32"/>
        </w:rPr>
        <w:t>有下列情形之一的</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终止调解</w:t>
      </w:r>
      <w:r>
        <w:rPr>
          <w:rFonts w:hint="default" w:ascii="仿宋_GB2312" w:hAnsi="仿宋_GB2312" w:eastAsia="仿宋_GB2312" w:cs="仿宋_GB2312"/>
          <w:sz w:val="32"/>
          <w:szCs w:val="32"/>
        </w:rPr>
        <w:t>：（三）</w:t>
      </w:r>
      <w:r>
        <w:rPr>
          <w:rFonts w:hint="eastAsia" w:ascii="仿宋_GB2312" w:hAnsi="仿宋_GB2312" w:eastAsia="仿宋_GB2312" w:cs="仿宋_GB2312"/>
          <w:sz w:val="32"/>
          <w:szCs w:val="32"/>
        </w:rPr>
        <w:t>投诉人或者被投诉人无正当理由不参加调解</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或者被投诉人明确拒绝调解的</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本案，</w:t>
      </w:r>
      <w:r>
        <w:rPr>
          <w:rFonts w:hint="default" w:ascii="仿宋_GB2312" w:hAnsi="仿宋_GB2312" w:eastAsia="仿宋_GB2312" w:cs="仿宋_GB2312"/>
          <w:bCs/>
          <w:sz w:val="32"/>
          <w:highlight w:val="none"/>
          <w:lang w:eastAsia="zh-CN"/>
        </w:rPr>
        <w:t>被投诉人</w:t>
      </w:r>
      <w:r>
        <w:rPr>
          <w:rFonts w:hint="default" w:ascii="仿宋_GB2312" w:hAnsi="仿宋_GB2312" w:eastAsia="仿宋_GB2312" w:cs="仿宋_GB2312"/>
          <w:bCs/>
          <w:sz w:val="32"/>
        </w:rPr>
        <w:t>提交《不接受调解告知书》</w:t>
      </w:r>
      <w:r>
        <w:rPr>
          <w:rFonts w:hint="default" w:ascii="仿宋_GB2312" w:hAnsi="仿宋_GB2312" w:eastAsia="仿宋_GB2312" w:cs="仿宋_GB2312"/>
          <w:bCs/>
          <w:sz w:val="32"/>
          <w:highlight w:val="none"/>
          <w:lang w:eastAsia="zh-CN"/>
        </w:rPr>
        <w:t>明确拒绝调解，被申请人决定终止调解，</w:t>
      </w:r>
      <w:r>
        <w:rPr>
          <w:rFonts w:hint="eastAsia" w:ascii="仿宋_GB2312" w:hAnsi="仿宋_GB2312" w:eastAsia="仿宋_GB2312" w:cs="仿宋_GB2312"/>
          <w:bCs/>
          <w:sz w:val="32"/>
          <w:highlight w:val="none"/>
          <w:lang w:eastAsia="zh-CN"/>
        </w:rPr>
        <w:t>符合上述规定</w:t>
      </w:r>
      <w:r>
        <w:rPr>
          <w:rFonts w:hint="default" w:ascii="仿宋_GB2312" w:hAnsi="仿宋_GB2312" w:eastAsia="仿宋_GB2312" w:cs="仿宋_GB2312"/>
          <w:bCs/>
          <w:sz w:val="32"/>
          <w:highlight w:val="none"/>
          <w:lang w:eastAsia="zh-CN"/>
        </w:rPr>
        <w:t>，依法应予维持。</w:t>
      </w:r>
      <w:r>
        <w:rPr>
          <w:rFonts w:hint="eastAsia" w:ascii="仿宋_GB2312" w:hAnsi="仿宋_GB2312" w:eastAsia="仿宋_GB2312" w:cs="仿宋_GB2312"/>
          <w:sz w:val="32"/>
          <w:szCs w:val="32"/>
        </w:rPr>
        <w:t>综上，</w:t>
      </w:r>
      <w:r>
        <w:rPr>
          <w:rFonts w:hint="default" w:ascii="仿宋_GB2312" w:hAnsi="仿宋_GB2312" w:eastAsia="仿宋_GB2312" w:cs="仿宋_GB2312"/>
          <w:sz w:val="32"/>
          <w:szCs w:val="32"/>
        </w:rPr>
        <w:t>依照</w:t>
      </w:r>
      <w:r>
        <w:rPr>
          <w:rFonts w:hint="eastAsia" w:ascii="仿宋_GB2312" w:hAnsi="仿宋_GB2312" w:eastAsia="仿宋_GB2312" w:cs="仿宋_GB2312"/>
          <w:sz w:val="32"/>
          <w:szCs w:val="32"/>
        </w:rPr>
        <w:t>《中华人民共和国行政复议法》第</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十八条的规定，本机关作出复议决定如下：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维持被申请人深圳市市场监督管理局</w:t>
      </w:r>
      <w:r>
        <w:rPr>
          <w:rFonts w:hint="default" w:ascii="仿宋_GB2312" w:hAnsi="仿宋_GB2312" w:eastAsia="仿宋_GB2312" w:cs="仿宋_GB2312"/>
          <w:sz w:val="32"/>
          <w:szCs w:val="32"/>
        </w:rPr>
        <w:t>龙岗</w:t>
      </w:r>
      <w:r>
        <w:rPr>
          <w:rFonts w:hint="eastAsia" w:ascii="仿宋_GB2312" w:hAnsi="仿宋_GB2312" w:eastAsia="仿宋_GB2312" w:cs="仿宋_GB2312"/>
          <w:sz w:val="32"/>
          <w:szCs w:val="32"/>
        </w:rPr>
        <w:t>监管局对申请人关于</w:t>
      </w:r>
      <w:r>
        <w:rPr>
          <w:rFonts w:hint="default" w:ascii="仿宋_GB2312" w:eastAsia="仿宋_GB2312"/>
          <w:color w:val="auto"/>
          <w:sz w:val="32"/>
          <w:szCs w:val="32"/>
          <w:u w:color="auto"/>
        </w:rPr>
        <w:t>深圳市</w:t>
      </w:r>
      <w:r>
        <w:rPr>
          <w:rFonts w:hint="default" w:ascii="仿宋_GB2312" w:hAnsi="仿宋_GB2312" w:eastAsia="仿宋_GB2312" w:cs="仿宋_GB2312"/>
          <w:sz w:val="32"/>
          <w:szCs w:val="32"/>
          <w:lang w:val="en" w:eastAsia="zh-CN"/>
        </w:rPr>
        <w:t>××</w:t>
      </w:r>
      <w:r>
        <w:rPr>
          <w:rFonts w:hint="default" w:ascii="仿宋_GB2312" w:eastAsia="仿宋_GB2312"/>
          <w:color w:val="auto"/>
          <w:sz w:val="32"/>
          <w:szCs w:val="32"/>
          <w:u w:color="auto"/>
        </w:rPr>
        <w:t>数码科技集团有限公司</w:t>
      </w:r>
      <w:r>
        <w:rPr>
          <w:rFonts w:hint="eastAsia" w:ascii="仿宋_GB2312" w:hAnsi="仿宋_GB2312" w:eastAsia="仿宋_GB2312" w:cs="仿宋_GB2312"/>
          <w:sz w:val="32"/>
          <w:szCs w:val="32"/>
        </w:rPr>
        <w:t>的</w:t>
      </w:r>
      <w:r>
        <w:rPr>
          <w:rFonts w:hint="default" w:ascii="仿宋_GB2312" w:hAnsi="仿宋_GB2312" w:eastAsia="仿宋_GB2312" w:cs="仿宋_GB2312"/>
          <w:sz w:val="32"/>
          <w:szCs w:val="32"/>
        </w:rPr>
        <w:t>投诉</w:t>
      </w:r>
      <w:r>
        <w:rPr>
          <w:rFonts w:hint="eastAsia" w:ascii="仿宋_GB2312" w:hAnsi="仿宋_GB2312" w:eastAsia="仿宋_GB2312" w:cs="仿宋_GB2312"/>
          <w:sz w:val="32"/>
          <w:szCs w:val="32"/>
        </w:rPr>
        <w:t>（编号：</w:t>
      </w:r>
      <w:r>
        <w:rPr>
          <w:rFonts w:hint="default" w:ascii="仿宋_GB2312" w:hAnsi="仿宋_GB2312" w:eastAsia="仿宋_GB2312" w:cs="仿宋_GB2312"/>
          <w:sz w:val="32"/>
          <w:szCs w:val="32"/>
        </w:rPr>
        <w:t>1440307002024011419233114</w:t>
      </w:r>
      <w:r>
        <w:rPr>
          <w:rFonts w:hint="eastAsia" w:ascii="仿宋_GB2312" w:hAnsi="仿宋_GB2312" w:eastAsia="仿宋_GB2312" w:cs="仿宋_GB2312"/>
          <w:sz w:val="32"/>
          <w:szCs w:val="32"/>
        </w:rPr>
        <w:t>）作出的</w:t>
      </w:r>
      <w:r>
        <w:rPr>
          <w:rFonts w:hint="default" w:ascii="仿宋_GB2312" w:hAnsi="仿宋_GB2312" w:eastAsia="仿宋_GB2312" w:cs="仿宋_GB2312"/>
          <w:sz w:val="32"/>
          <w:szCs w:val="32"/>
          <w:lang w:eastAsia="zh-CN"/>
        </w:rPr>
        <w:t>终止调解决定</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本复议决定书一经送达，即发生法律效力。申请人如对本复议决定不服，可自收到复议决定书之日起十五日内向有管辖权的人民法院提起诉讼。</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深圳市人民政府</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9</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B57D5668"/>
    <w:rsid w:val="0BF70BA3"/>
    <w:rsid w:val="0DD3A001"/>
    <w:rsid w:val="17D965B8"/>
    <w:rsid w:val="2BEC00CE"/>
    <w:rsid w:val="2EEB70D0"/>
    <w:rsid w:val="2FBD879D"/>
    <w:rsid w:val="2FCF046A"/>
    <w:rsid w:val="2FFD7896"/>
    <w:rsid w:val="31BF0BA8"/>
    <w:rsid w:val="33FF5747"/>
    <w:rsid w:val="35DE5D2D"/>
    <w:rsid w:val="36FEE6B4"/>
    <w:rsid w:val="3BC70391"/>
    <w:rsid w:val="3BF7A96A"/>
    <w:rsid w:val="3BFE9C14"/>
    <w:rsid w:val="3E77C4FD"/>
    <w:rsid w:val="3ECFD017"/>
    <w:rsid w:val="3EFB994B"/>
    <w:rsid w:val="3F7B3CA1"/>
    <w:rsid w:val="3F7FAE20"/>
    <w:rsid w:val="3FDBD11B"/>
    <w:rsid w:val="3FFB5BD9"/>
    <w:rsid w:val="4F8F8428"/>
    <w:rsid w:val="4FF7F02E"/>
    <w:rsid w:val="4FFB615A"/>
    <w:rsid w:val="52251D4C"/>
    <w:rsid w:val="539EE712"/>
    <w:rsid w:val="53E76D0E"/>
    <w:rsid w:val="53FBC9AE"/>
    <w:rsid w:val="55EEE733"/>
    <w:rsid w:val="56FF664C"/>
    <w:rsid w:val="576F9532"/>
    <w:rsid w:val="57754120"/>
    <w:rsid w:val="57B79FE2"/>
    <w:rsid w:val="57EA73D8"/>
    <w:rsid w:val="57FE8C33"/>
    <w:rsid w:val="58FED3D5"/>
    <w:rsid w:val="59FE9E27"/>
    <w:rsid w:val="5A7BB268"/>
    <w:rsid w:val="5BBBEE94"/>
    <w:rsid w:val="5BF67C20"/>
    <w:rsid w:val="5E0045FA"/>
    <w:rsid w:val="5EE2DDC3"/>
    <w:rsid w:val="5FDC6C9A"/>
    <w:rsid w:val="5FEDE042"/>
    <w:rsid w:val="5FF7561A"/>
    <w:rsid w:val="5FFF2784"/>
    <w:rsid w:val="62C7E4B7"/>
    <w:rsid w:val="653A715B"/>
    <w:rsid w:val="65F727BC"/>
    <w:rsid w:val="65FEA679"/>
    <w:rsid w:val="66BDF688"/>
    <w:rsid w:val="67DF7F69"/>
    <w:rsid w:val="67F7C571"/>
    <w:rsid w:val="68DEF192"/>
    <w:rsid w:val="6AFD02C0"/>
    <w:rsid w:val="6BE71CC8"/>
    <w:rsid w:val="6BEF9896"/>
    <w:rsid w:val="6CFFB38F"/>
    <w:rsid w:val="6DD7BA8E"/>
    <w:rsid w:val="6DEE3DF3"/>
    <w:rsid w:val="6DEF7C62"/>
    <w:rsid w:val="6E2F44F4"/>
    <w:rsid w:val="6F7FD977"/>
    <w:rsid w:val="6FBFDACD"/>
    <w:rsid w:val="6FDDF29A"/>
    <w:rsid w:val="6FEBCDC2"/>
    <w:rsid w:val="6FF75041"/>
    <w:rsid w:val="71C7E313"/>
    <w:rsid w:val="73DF3070"/>
    <w:rsid w:val="73FDE059"/>
    <w:rsid w:val="778F0702"/>
    <w:rsid w:val="77AF681B"/>
    <w:rsid w:val="77EF098B"/>
    <w:rsid w:val="77FF4910"/>
    <w:rsid w:val="78FF6564"/>
    <w:rsid w:val="79FFBF03"/>
    <w:rsid w:val="7A1BD9F0"/>
    <w:rsid w:val="7A1C5938"/>
    <w:rsid w:val="7BB71A8A"/>
    <w:rsid w:val="7BE7C973"/>
    <w:rsid w:val="7BFBCE1E"/>
    <w:rsid w:val="7BFCA95D"/>
    <w:rsid w:val="7BFE5A87"/>
    <w:rsid w:val="7D9ED9CA"/>
    <w:rsid w:val="7DFFA1D6"/>
    <w:rsid w:val="7E3FCB4C"/>
    <w:rsid w:val="7EAF940C"/>
    <w:rsid w:val="7EDF0D0D"/>
    <w:rsid w:val="7EDF5D86"/>
    <w:rsid w:val="7EEF1752"/>
    <w:rsid w:val="7F57B67F"/>
    <w:rsid w:val="7F5CC4A7"/>
    <w:rsid w:val="7F6FBAC9"/>
    <w:rsid w:val="7FBFB409"/>
    <w:rsid w:val="7FC73ADE"/>
    <w:rsid w:val="7FCF36F4"/>
    <w:rsid w:val="7FEFB42A"/>
    <w:rsid w:val="7FF16732"/>
    <w:rsid w:val="7FF3287E"/>
    <w:rsid w:val="7FF7B095"/>
    <w:rsid w:val="7FFD82E2"/>
    <w:rsid w:val="7FFDB62B"/>
    <w:rsid w:val="7FFF6F28"/>
    <w:rsid w:val="7FFF84EC"/>
    <w:rsid w:val="8FBF1432"/>
    <w:rsid w:val="8FF08A24"/>
    <w:rsid w:val="96EF354C"/>
    <w:rsid w:val="977F61D5"/>
    <w:rsid w:val="9DB73221"/>
    <w:rsid w:val="9E7F8DB9"/>
    <w:rsid w:val="9F2FD93B"/>
    <w:rsid w:val="9FFF9C70"/>
    <w:rsid w:val="A2FE68F6"/>
    <w:rsid w:val="AB7F5634"/>
    <w:rsid w:val="ABFC2CEC"/>
    <w:rsid w:val="AE7E041A"/>
    <w:rsid w:val="AF5FA829"/>
    <w:rsid w:val="B57D5668"/>
    <w:rsid w:val="B77E40AA"/>
    <w:rsid w:val="B7E7CAEF"/>
    <w:rsid w:val="B9FBF782"/>
    <w:rsid w:val="B9FD548B"/>
    <w:rsid w:val="BBDAB600"/>
    <w:rsid w:val="BBDF6DC2"/>
    <w:rsid w:val="BBFF12C4"/>
    <w:rsid w:val="BC63C492"/>
    <w:rsid w:val="BDDDE58F"/>
    <w:rsid w:val="BE3F3330"/>
    <w:rsid w:val="BEFE2243"/>
    <w:rsid w:val="BF6FF6E3"/>
    <w:rsid w:val="BFBF2583"/>
    <w:rsid w:val="BFDF847D"/>
    <w:rsid w:val="BFFF3BC3"/>
    <w:rsid w:val="BFFF6ECE"/>
    <w:rsid w:val="CBFAD332"/>
    <w:rsid w:val="CDE6310A"/>
    <w:rsid w:val="CEF33747"/>
    <w:rsid w:val="CFD94A5D"/>
    <w:rsid w:val="D24F3583"/>
    <w:rsid w:val="D7EA8C6C"/>
    <w:rsid w:val="DBBF8EBD"/>
    <w:rsid w:val="DCBF0D39"/>
    <w:rsid w:val="DD367A86"/>
    <w:rsid w:val="DD7FFB16"/>
    <w:rsid w:val="DDBED306"/>
    <w:rsid w:val="DE44504C"/>
    <w:rsid w:val="DE7D9F6B"/>
    <w:rsid w:val="DE884C57"/>
    <w:rsid w:val="DEB91D69"/>
    <w:rsid w:val="DEBD0D7C"/>
    <w:rsid w:val="DED9B95C"/>
    <w:rsid w:val="DEFDE927"/>
    <w:rsid w:val="DF62C7B4"/>
    <w:rsid w:val="DF7228A1"/>
    <w:rsid w:val="DF7F02A0"/>
    <w:rsid w:val="DFD61237"/>
    <w:rsid w:val="DFE29BA9"/>
    <w:rsid w:val="DFEDA462"/>
    <w:rsid w:val="DFF7A60C"/>
    <w:rsid w:val="DFF9681E"/>
    <w:rsid w:val="E3B3D290"/>
    <w:rsid w:val="E3CFA577"/>
    <w:rsid w:val="E5F3EF2A"/>
    <w:rsid w:val="E5FADE7E"/>
    <w:rsid w:val="E7EFEA43"/>
    <w:rsid w:val="E7FC83F3"/>
    <w:rsid w:val="EBFE49B8"/>
    <w:rsid w:val="EC36035F"/>
    <w:rsid w:val="EE66FB03"/>
    <w:rsid w:val="EEFFB218"/>
    <w:rsid w:val="EF7E63B7"/>
    <w:rsid w:val="EF9FF196"/>
    <w:rsid w:val="EFB5C981"/>
    <w:rsid w:val="EFBF170F"/>
    <w:rsid w:val="EFEDFA1C"/>
    <w:rsid w:val="EFFA5FE8"/>
    <w:rsid w:val="EFFB2B1E"/>
    <w:rsid w:val="F07F1420"/>
    <w:rsid w:val="F1F796A3"/>
    <w:rsid w:val="F37CFCB5"/>
    <w:rsid w:val="F3FC8FF4"/>
    <w:rsid w:val="F5DFF6CB"/>
    <w:rsid w:val="F7274CA7"/>
    <w:rsid w:val="F77F78FC"/>
    <w:rsid w:val="F7BFFEB7"/>
    <w:rsid w:val="F7FD7E3C"/>
    <w:rsid w:val="F897A6FC"/>
    <w:rsid w:val="FA8EA13F"/>
    <w:rsid w:val="FB7FB1D1"/>
    <w:rsid w:val="FBEDFA84"/>
    <w:rsid w:val="FBEEBAB2"/>
    <w:rsid w:val="FBF151A6"/>
    <w:rsid w:val="FBFD9D1C"/>
    <w:rsid w:val="FBFFF6AB"/>
    <w:rsid w:val="FCC3A4B6"/>
    <w:rsid w:val="FCD77B89"/>
    <w:rsid w:val="FD5F86E7"/>
    <w:rsid w:val="FDDB717D"/>
    <w:rsid w:val="FDE3CC88"/>
    <w:rsid w:val="FE5640B9"/>
    <w:rsid w:val="FEBF4BC7"/>
    <w:rsid w:val="FEFD3A37"/>
    <w:rsid w:val="FEFFFD33"/>
    <w:rsid w:val="FF2C97CE"/>
    <w:rsid w:val="FF7DEC0E"/>
    <w:rsid w:val="FFAFBD30"/>
    <w:rsid w:val="FFB71990"/>
    <w:rsid w:val="FFB9011A"/>
    <w:rsid w:val="FFBF2612"/>
    <w:rsid w:val="FFF5EA34"/>
    <w:rsid w:val="FFF7D65E"/>
    <w:rsid w:val="FFF7FA26"/>
    <w:rsid w:val="FFFEA2D5"/>
    <w:rsid w:val="FFFEB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32"/>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span_sect2Title"/>
    <w:basedOn w:val="7"/>
    <w:qFormat/>
    <w:uiPriority w:val="0"/>
    <w:rPr>
      <w:b/>
      <w:bCs/>
    </w:rPr>
  </w:style>
  <w:style w:type="character" w:customStyle="1" w:styleId="9">
    <w:name w:val="any"/>
    <w:basedOn w:val="7"/>
    <w:qFormat/>
    <w:uiPriority w:val="0"/>
  </w:style>
  <w:style w:type="paragraph" w:customStyle="1" w:styleId="10">
    <w:name w:val="p"/>
    <w:basedOn w:val="1"/>
    <w:qFormat/>
    <w:uiPriority w:val="0"/>
    <w:pPr>
      <w:pBdr>
        <w:top w:val="none" w:color="auto" w:sz="0" w:space="0"/>
        <w:left w:val="none" w:color="auto" w:sz="0" w:space="0"/>
        <w:bottom w:val="none" w:color="auto" w:sz="0" w:space="0"/>
        <w:right w:val="none" w:color="auto" w:sz="0" w:space="0"/>
      </w:pBdr>
      <w:spacing w:line="390" w:lineRule="atLeast"/>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2024-02-20T09:58:00Z</dcterms:created>
  <dc:creator>权晶</dc:creator>
  <cp:lastModifiedBy>ฅ(˃̶̤́ ε ˂̶̤̀)ฅ♡ </cp:lastModifiedBy>
  <dcterms:modified xsi:type="dcterms:W3CDTF">2024-08-19T15:23:44Z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CB5F87DBE3B94FBF8EEE9AEBA1395DC2_12</vt:lpwstr>
  </property>
</Properties>
</file>