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autoSpaceDE/>
        <w:autoSpaceDN/>
        <w:bidi w:val="0"/>
        <w:adjustRightInd/>
        <w:snapToGrid w:val="0"/>
        <w:spacing w:line="560" w:lineRule="exact"/>
        <w:jc w:val="center"/>
        <w:textAlignment w:val="auto"/>
        <w:rPr>
          <w:rFonts w:ascii="方正小标宋简体" w:hAnsi="方正小标宋简体" w:eastAsia="方正小标宋简体"/>
          <w:sz w:val="44"/>
        </w:rPr>
      </w:pPr>
      <w:bookmarkStart w:id="2" w:name="_GoBack"/>
      <w:bookmarkEnd w:id="2"/>
      <w:r>
        <w:rPr>
          <w:rFonts w:hint="eastAsia" w:ascii="方正小标宋简体" w:hAnsi="方正小标宋简体" w:eastAsia="方正小标宋简体"/>
          <w:sz w:val="44"/>
        </w:rPr>
        <w:t>深  圳  市  人  民  政  府</w:t>
      </w:r>
    </w:p>
    <w:p>
      <w:pPr>
        <w:keepNext w:val="0"/>
        <w:keepLines w:val="0"/>
        <w:pageBreakBefore w:val="0"/>
        <w:widowControl w:val="0"/>
        <w:kinsoku/>
        <w:wordWrap/>
        <w:overflowPunct/>
        <w:topLinePunct/>
        <w:autoSpaceDE/>
        <w:autoSpaceDN/>
        <w:bidi w:val="0"/>
        <w:adjustRightInd/>
        <w:snapToGrid w:val="0"/>
        <w:spacing w:line="560" w:lineRule="exact"/>
        <w:jc w:val="center"/>
        <w:textAlignment w:val="auto"/>
        <w:rPr>
          <w:rFonts w:ascii="方正小标宋简体" w:hAnsi="方正小标宋简体" w:eastAsia="方正小标宋简体"/>
          <w:sz w:val="44"/>
        </w:rPr>
      </w:pPr>
      <w:r>
        <w:rPr>
          <w:rFonts w:hint="eastAsia" w:ascii="方正小标宋简体" w:hAnsi="方正小标宋简体" w:eastAsia="方正小标宋简体"/>
          <w:sz w:val="44"/>
        </w:rPr>
        <w:t>行政复议决定书</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wordWrap/>
        <w:overflowPunct/>
        <w:topLinePunct/>
        <w:autoSpaceDE/>
        <w:autoSpaceDN/>
        <w:bidi w:val="0"/>
        <w:adjustRightInd/>
        <w:snapToGrid w:val="0"/>
        <w:spacing w:line="560" w:lineRule="exact"/>
        <w:ind w:firstLine="5280" w:firstLineChars="1650"/>
        <w:textAlignment w:val="auto"/>
        <w:rPr>
          <w:rFonts w:ascii="仿宋_GB2312" w:eastAsia="仿宋_GB2312"/>
          <w:sz w:val="32"/>
          <w:szCs w:val="32"/>
        </w:rPr>
      </w:pPr>
      <w:r>
        <w:rPr>
          <w:rFonts w:hint="eastAsia" w:ascii="仿宋_GB2312" w:eastAsia="仿宋_GB2312"/>
          <w:sz w:val="32"/>
          <w:szCs w:val="32"/>
        </w:rPr>
        <w:t>深府行复〔202</w:t>
      </w:r>
      <w:r>
        <w:rPr>
          <w:rFonts w:hint="default" w:ascii="仿宋_GB2312" w:eastAsia="仿宋_GB2312"/>
          <w:sz w:val="32"/>
          <w:szCs w:val="32"/>
        </w:rPr>
        <w:t>4</w:t>
      </w:r>
      <w:r>
        <w:rPr>
          <w:rFonts w:hint="eastAsia" w:ascii="仿宋_GB2312" w:eastAsia="仿宋_GB2312"/>
          <w:sz w:val="32"/>
          <w:szCs w:val="32"/>
        </w:rPr>
        <w:t>〕</w:t>
      </w:r>
      <w:r>
        <w:rPr>
          <w:rFonts w:hint="default" w:ascii="仿宋_GB2312" w:eastAsia="仿宋_GB2312"/>
          <w:sz w:val="32"/>
          <w:szCs w:val="32"/>
          <w:lang w:eastAsia="zh-CN"/>
        </w:rPr>
        <w:t>912</w:t>
      </w:r>
      <w:r>
        <w:rPr>
          <w:rFonts w:hint="eastAsia" w:ascii="仿宋_GB2312" w:eastAsia="仿宋_GB2312"/>
          <w:sz w:val="32"/>
          <w:szCs w:val="32"/>
        </w:rPr>
        <w:t>号</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hint="default" w:ascii="仿宋_GB2312" w:eastAsia="仿宋_GB2312"/>
          <w:sz w:val="32"/>
          <w:lang w:eastAsia="zh-CN"/>
        </w:rPr>
      </w:pPr>
      <w:r>
        <w:rPr>
          <w:rFonts w:hint="eastAsia" w:ascii="黑体" w:eastAsia="黑体"/>
          <w:bCs/>
          <w:sz w:val="32"/>
        </w:rPr>
        <w:t>申请人：</w:t>
      </w:r>
      <w:r>
        <w:rPr>
          <w:rFonts w:hint="default" w:ascii="仿宋_GB2312" w:eastAsia="仿宋_GB2312"/>
          <w:sz w:val="32"/>
          <w:lang w:eastAsia="zh-CN"/>
        </w:rPr>
        <w:t>陈</w:t>
      </w:r>
      <w:r>
        <w:rPr>
          <w:rFonts w:hint="eastAsia" w:ascii="仿宋_GB2312" w:eastAsia="仿宋_GB2312"/>
          <w:sz w:val="32"/>
          <w:lang w:eastAsia="zh-CN"/>
        </w:rPr>
        <w:t>某</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hint="default" w:ascii="仿宋_GB2312" w:eastAsia="仿宋_GB2312"/>
          <w:sz w:val="32"/>
        </w:rPr>
      </w:pPr>
      <w:r>
        <w:rPr>
          <w:rFonts w:hint="eastAsia" w:ascii="黑体" w:eastAsia="黑体"/>
          <w:bCs/>
          <w:sz w:val="32"/>
        </w:rPr>
        <w:t>被申请人：</w:t>
      </w:r>
      <w:r>
        <w:rPr>
          <w:rFonts w:hint="eastAsia" w:ascii="仿宋_GB2312" w:eastAsia="仿宋_GB2312"/>
          <w:sz w:val="32"/>
        </w:rPr>
        <w:t>深圳市市场监督管理局</w:t>
      </w:r>
      <w:r>
        <w:rPr>
          <w:rFonts w:hint="default" w:ascii="仿宋_GB2312" w:eastAsia="仿宋_GB2312"/>
          <w:sz w:val="32"/>
        </w:rPr>
        <w:t>龙岗</w:t>
      </w:r>
      <w:r>
        <w:rPr>
          <w:rFonts w:hint="eastAsia" w:ascii="仿宋_GB2312" w:eastAsia="仿宋_GB2312"/>
          <w:sz w:val="32"/>
        </w:rPr>
        <w:t>监管局</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hint="default" w:ascii="仿宋_GB2312" w:eastAsia="仿宋_GB2312"/>
          <w:sz w:val="32"/>
          <w:lang w:eastAsia="zh-CN"/>
        </w:rPr>
      </w:pPr>
      <w:r>
        <w:rPr>
          <w:rFonts w:hint="eastAsia" w:ascii="仿宋_GB2312" w:eastAsia="仿宋_GB2312"/>
          <w:sz w:val="32"/>
        </w:rPr>
        <w:t>地址：深圳市</w:t>
      </w:r>
      <w:r>
        <w:rPr>
          <w:rFonts w:hint="default" w:ascii="仿宋_GB2312" w:eastAsia="仿宋_GB2312"/>
          <w:sz w:val="32"/>
          <w:lang w:eastAsia="zh-CN"/>
        </w:rPr>
        <w:t>龙岗区中心城行政路8号</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hint="default" w:ascii="仿宋_GB2312" w:eastAsia="仿宋_GB2312"/>
          <w:sz w:val="32"/>
        </w:rPr>
      </w:pPr>
      <w:r>
        <w:rPr>
          <w:rFonts w:hint="eastAsia" w:ascii="仿宋_GB2312" w:eastAsia="仿宋_GB2312"/>
          <w:sz w:val="32"/>
        </w:rPr>
        <w:t>法定代表人：</w:t>
      </w:r>
      <w:r>
        <w:rPr>
          <w:rFonts w:hint="default" w:ascii="仿宋_GB2312" w:eastAsia="仿宋_GB2312"/>
          <w:sz w:val="32"/>
        </w:rPr>
        <w:t>张弘驰</w:t>
      </w:r>
      <w:r>
        <w:rPr>
          <w:rFonts w:hint="eastAsia" w:ascii="仿宋_GB2312" w:eastAsia="仿宋_GB2312"/>
          <w:sz w:val="32"/>
        </w:rPr>
        <w:t>，局长</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hint="default" w:ascii="仿宋_GB2312" w:eastAsia="仿宋_GB2312"/>
          <w:sz w:val="32"/>
        </w:rPr>
      </w:pPr>
    </w:p>
    <w:p>
      <w:pPr>
        <w:keepNext w:val="0"/>
        <w:keepLines w:val="0"/>
        <w:pageBreakBefore w:val="0"/>
        <w:widowControl w:val="0"/>
        <w:kinsoku/>
        <w:wordWrap w:val="0"/>
        <w:overflowPunct/>
        <w:topLinePunct/>
        <w:autoSpaceDE/>
        <w:autoSpaceDN/>
        <w:bidi w:val="0"/>
        <w:adjustRightInd/>
        <w:snapToGrid w:val="0"/>
        <w:spacing w:line="560" w:lineRule="exact"/>
        <w:ind w:firstLine="640" w:firstLineChars="200"/>
        <w:textAlignment w:val="auto"/>
        <w:rPr>
          <w:rFonts w:hint="eastAsia" w:ascii="仿宋_GB2312" w:hAnsi="仿宋" w:eastAsia="仿宋_GB2312" w:cs="Arial"/>
          <w:bCs/>
          <w:color w:val="000000"/>
          <w:sz w:val="32"/>
          <w:szCs w:val="32"/>
        </w:rPr>
      </w:pPr>
      <w:r>
        <w:rPr>
          <w:rFonts w:hint="eastAsia" w:ascii="仿宋_GB2312" w:hAnsi="仿宋" w:eastAsia="仿宋_GB2312" w:cs="Arial"/>
          <w:bCs/>
          <w:color w:val="000000"/>
          <w:sz w:val="32"/>
          <w:szCs w:val="32"/>
        </w:rPr>
        <w:t>申请人</w:t>
      </w:r>
      <w:r>
        <w:rPr>
          <w:rFonts w:ascii="仿宋_GB2312" w:hAnsi="仿宋" w:eastAsia="仿宋_GB2312" w:cs="Arial"/>
          <w:bCs/>
          <w:color w:val="000000"/>
          <w:sz w:val="32"/>
          <w:szCs w:val="32"/>
        </w:rPr>
        <w:t>不服</w:t>
      </w:r>
      <w:r>
        <w:rPr>
          <w:rFonts w:hint="eastAsia" w:ascii="仿宋_GB2312" w:hAnsi="仿宋" w:eastAsia="仿宋_GB2312" w:cs="Arial"/>
          <w:bCs/>
          <w:color w:val="000000"/>
          <w:sz w:val="32"/>
          <w:szCs w:val="32"/>
        </w:rPr>
        <w:t>被申请人对其关于</w:t>
      </w:r>
      <w:r>
        <w:rPr>
          <w:rFonts w:hint="default" w:ascii="仿宋_GB2312" w:hAnsi="仿宋" w:eastAsia="仿宋_GB2312" w:cs="Arial"/>
          <w:bCs/>
          <w:color w:val="000000"/>
          <w:sz w:val="32"/>
          <w:szCs w:val="32"/>
        </w:rPr>
        <w:t>深圳市</w:t>
      </w:r>
      <w:r>
        <w:rPr>
          <w:rFonts w:hint="default" w:ascii="仿宋_GB2312" w:hAnsi="仿宋_GB2312" w:eastAsia="仿宋_GB2312" w:cs="仿宋_GB2312"/>
          <w:sz w:val="32"/>
          <w:szCs w:val="32"/>
          <w:lang w:val="en" w:eastAsia="zh-CN"/>
        </w:rPr>
        <w:t>××</w:t>
      </w:r>
      <w:r>
        <w:rPr>
          <w:rFonts w:hint="default" w:ascii="仿宋_GB2312" w:hAnsi="仿宋" w:eastAsia="仿宋_GB2312" w:cs="Arial"/>
          <w:bCs/>
          <w:color w:val="000000"/>
          <w:sz w:val="32"/>
          <w:szCs w:val="32"/>
        </w:rPr>
        <w:t>食品有限公司</w:t>
      </w:r>
      <w:r>
        <w:rPr>
          <w:rFonts w:hint="eastAsia" w:ascii="仿宋_GB2312" w:hAnsi="仿宋" w:eastAsia="仿宋_GB2312" w:cs="Arial"/>
          <w:bCs/>
          <w:color w:val="000000"/>
          <w:sz w:val="32"/>
          <w:szCs w:val="32"/>
          <w:lang w:eastAsia="zh-CN"/>
        </w:rPr>
        <w:t>（</w:t>
      </w:r>
      <w:r>
        <w:rPr>
          <w:rFonts w:ascii="仿宋_GB2312" w:hAnsi="仿宋" w:eastAsia="仿宋_GB2312" w:cs="Arial"/>
          <w:bCs/>
          <w:color w:val="000000"/>
          <w:sz w:val="32"/>
          <w:szCs w:val="32"/>
        </w:rPr>
        <w:t>以下简称被举报人</w:t>
      </w:r>
      <w:r>
        <w:rPr>
          <w:rFonts w:hint="eastAsia" w:ascii="仿宋_GB2312" w:hAnsi="仿宋" w:eastAsia="仿宋_GB2312" w:cs="Arial"/>
          <w:bCs/>
          <w:color w:val="000000"/>
          <w:sz w:val="32"/>
          <w:szCs w:val="32"/>
          <w:lang w:eastAsia="zh-CN"/>
        </w:rPr>
        <w:t>）</w:t>
      </w:r>
      <w:r>
        <w:rPr>
          <w:rFonts w:hint="eastAsia" w:ascii="仿宋_GB2312" w:hAnsi="仿宋" w:eastAsia="仿宋_GB2312" w:cs="Arial"/>
          <w:bCs/>
          <w:color w:val="000000"/>
          <w:sz w:val="32"/>
          <w:szCs w:val="32"/>
        </w:rPr>
        <w:t>的</w:t>
      </w:r>
      <w:r>
        <w:rPr>
          <w:rFonts w:ascii="仿宋_GB2312" w:hAnsi="仿宋" w:eastAsia="仿宋_GB2312" w:cs="Arial"/>
          <w:bCs/>
          <w:color w:val="000000"/>
          <w:sz w:val="32"/>
          <w:szCs w:val="32"/>
        </w:rPr>
        <w:t>举报（</w:t>
      </w:r>
      <w:r>
        <w:rPr>
          <w:rFonts w:hint="eastAsia" w:ascii="仿宋_GB2312" w:hAnsi="仿宋" w:eastAsia="仿宋_GB2312" w:cs="Arial"/>
          <w:bCs/>
          <w:color w:val="000000"/>
          <w:sz w:val="32"/>
          <w:szCs w:val="32"/>
        </w:rPr>
        <w:t>编号：144030</w:t>
      </w:r>
      <w:r>
        <w:rPr>
          <w:rFonts w:hint="default" w:ascii="仿宋_GB2312" w:hAnsi="仿宋" w:eastAsia="仿宋_GB2312" w:cs="Arial"/>
          <w:bCs/>
          <w:color w:val="000000"/>
          <w:sz w:val="32"/>
          <w:szCs w:val="32"/>
        </w:rPr>
        <w:t>7</w:t>
      </w:r>
      <w:r>
        <w:rPr>
          <w:rFonts w:hint="eastAsia" w:ascii="仿宋_GB2312" w:hAnsi="仿宋" w:eastAsia="仿宋_GB2312" w:cs="Arial"/>
          <w:bCs/>
          <w:color w:val="000000"/>
          <w:sz w:val="32"/>
          <w:szCs w:val="32"/>
        </w:rPr>
        <w:t>00202</w:t>
      </w:r>
      <w:r>
        <w:rPr>
          <w:rFonts w:hint="default" w:ascii="仿宋_GB2312" w:hAnsi="仿宋" w:eastAsia="仿宋_GB2312" w:cs="Arial"/>
          <w:bCs/>
          <w:color w:val="000000"/>
          <w:sz w:val="32"/>
          <w:szCs w:val="32"/>
        </w:rPr>
        <w:t>3</w:t>
      </w:r>
      <w:r>
        <w:rPr>
          <w:rFonts w:hint="default" w:ascii="仿宋_GB2312" w:hAnsi="仿宋" w:eastAsia="仿宋_GB2312" w:cs="Arial"/>
          <w:bCs/>
          <w:color w:val="000000"/>
          <w:sz w:val="32"/>
          <w:szCs w:val="32"/>
          <w:lang w:eastAsia="zh-CN"/>
        </w:rPr>
        <w:t>123177462832</w:t>
      </w:r>
      <w:r>
        <w:rPr>
          <w:rFonts w:ascii="仿宋_GB2312" w:hAnsi="仿宋" w:eastAsia="仿宋_GB2312" w:cs="Arial"/>
          <w:bCs/>
          <w:color w:val="000000"/>
          <w:sz w:val="32"/>
          <w:szCs w:val="32"/>
        </w:rPr>
        <w:t>）作出的不予立案决定</w:t>
      </w:r>
      <w:r>
        <w:rPr>
          <w:rFonts w:hint="eastAsia" w:ascii="仿宋_GB2312" w:hAnsi="仿宋" w:eastAsia="仿宋_GB2312" w:cs="Arial"/>
          <w:bCs/>
          <w:color w:val="000000"/>
          <w:sz w:val="32"/>
          <w:szCs w:val="32"/>
        </w:rPr>
        <w:t>，向本机关申请行政复议，本机关依法受理</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并适用普通程序审理。</w:t>
      </w:r>
      <w:r>
        <w:rPr>
          <w:rFonts w:hint="eastAsia" w:ascii="仿宋_GB2312" w:hAnsi="仿宋" w:eastAsia="仿宋_GB2312" w:cs="Arial"/>
          <w:bCs/>
          <w:color w:val="000000"/>
          <w:sz w:val="32"/>
          <w:szCs w:val="32"/>
        </w:rPr>
        <w:t>被申请人向本机关提交了书面答复及有关证据和依据。本案现已审理终结。</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hint="default" w:ascii="仿宋_GB2312" w:hAnsi="仿宋" w:eastAsia="仿宋_GB2312" w:cs="Arial"/>
          <w:bCs/>
          <w:color w:val="000000"/>
          <w:sz w:val="32"/>
          <w:szCs w:val="32"/>
          <w:lang w:eastAsia="zh-CN"/>
        </w:rPr>
      </w:pPr>
      <w:r>
        <w:rPr>
          <w:rFonts w:hint="eastAsia" w:ascii="黑体" w:eastAsia="黑体"/>
          <w:bCs/>
          <w:sz w:val="32"/>
        </w:rPr>
        <w:t>经查：</w:t>
      </w:r>
      <w:r>
        <w:rPr>
          <w:rFonts w:hint="eastAsia" w:ascii="仿宋_GB2312" w:hAnsi="仿宋" w:eastAsia="仿宋_GB2312" w:cs="Arial"/>
          <w:bCs/>
          <w:color w:val="000000"/>
          <w:sz w:val="32"/>
          <w:szCs w:val="32"/>
        </w:rPr>
        <w:t>202</w:t>
      </w:r>
      <w:r>
        <w:rPr>
          <w:rFonts w:hint="default" w:ascii="仿宋_GB2312" w:hAnsi="仿宋" w:eastAsia="仿宋_GB2312" w:cs="Arial"/>
          <w:bCs/>
          <w:color w:val="000000"/>
          <w:sz w:val="32"/>
          <w:szCs w:val="32"/>
        </w:rPr>
        <w:t>3</w:t>
      </w:r>
      <w:r>
        <w:rPr>
          <w:rFonts w:hint="eastAsia" w:ascii="仿宋_GB2312" w:hAnsi="仿宋" w:eastAsia="仿宋_GB2312" w:cs="Arial"/>
          <w:bCs/>
          <w:color w:val="000000"/>
          <w:sz w:val="32"/>
          <w:szCs w:val="32"/>
        </w:rPr>
        <w:t>年</w:t>
      </w:r>
      <w:r>
        <w:rPr>
          <w:rFonts w:hint="default" w:ascii="仿宋_GB2312" w:hAnsi="仿宋" w:eastAsia="仿宋_GB2312" w:cs="Arial"/>
          <w:bCs/>
          <w:color w:val="000000"/>
          <w:sz w:val="32"/>
          <w:szCs w:val="32"/>
        </w:rPr>
        <w:t>12</w:t>
      </w:r>
      <w:r>
        <w:rPr>
          <w:rFonts w:hint="eastAsia" w:ascii="仿宋_GB2312" w:hAnsi="仿宋" w:eastAsia="仿宋_GB2312" w:cs="Arial"/>
          <w:bCs/>
          <w:color w:val="000000"/>
          <w:sz w:val="32"/>
          <w:szCs w:val="32"/>
        </w:rPr>
        <w:t>月</w:t>
      </w:r>
      <w:r>
        <w:rPr>
          <w:rFonts w:hint="eastAsia" w:ascii="仿宋_GB2312" w:hAnsi="仿宋" w:eastAsia="仿宋_GB2312" w:cs="Arial"/>
          <w:bCs/>
          <w:color w:val="000000"/>
          <w:sz w:val="32"/>
          <w:szCs w:val="32"/>
          <w:lang w:val="en-US" w:eastAsia="zh-CN"/>
        </w:rPr>
        <w:t>3</w:t>
      </w:r>
      <w:r>
        <w:rPr>
          <w:rFonts w:hint="default" w:ascii="仿宋_GB2312" w:hAnsi="仿宋" w:eastAsia="仿宋_GB2312" w:cs="Arial"/>
          <w:bCs/>
          <w:color w:val="000000"/>
          <w:sz w:val="32"/>
          <w:szCs w:val="32"/>
          <w:lang w:eastAsia="zh-CN"/>
        </w:rPr>
        <w:t>1</w:t>
      </w:r>
      <w:r>
        <w:rPr>
          <w:rFonts w:hint="eastAsia" w:ascii="仿宋_GB2312" w:hAnsi="仿宋" w:eastAsia="仿宋_GB2312" w:cs="Arial"/>
          <w:bCs/>
          <w:color w:val="000000"/>
          <w:sz w:val="32"/>
          <w:szCs w:val="32"/>
        </w:rPr>
        <w:t>日，被申请人收到申请人提起的</w:t>
      </w:r>
      <w:r>
        <w:rPr>
          <w:rFonts w:ascii="仿宋_GB2312" w:hAnsi="仿宋" w:eastAsia="仿宋_GB2312" w:cs="Arial"/>
          <w:bCs/>
          <w:color w:val="000000"/>
          <w:sz w:val="32"/>
          <w:szCs w:val="32"/>
        </w:rPr>
        <w:t>举报</w:t>
      </w:r>
      <w:r>
        <w:rPr>
          <w:rFonts w:hint="eastAsia" w:ascii="仿宋_GB2312" w:hAnsi="仿宋" w:eastAsia="仿宋_GB2312" w:cs="Arial"/>
          <w:bCs/>
          <w:color w:val="000000"/>
          <w:sz w:val="32"/>
          <w:szCs w:val="32"/>
        </w:rPr>
        <w:t>（编号：144030</w:t>
      </w:r>
      <w:r>
        <w:rPr>
          <w:rFonts w:hint="default" w:ascii="仿宋_GB2312" w:hAnsi="仿宋" w:eastAsia="仿宋_GB2312" w:cs="Arial"/>
          <w:bCs/>
          <w:color w:val="000000"/>
          <w:sz w:val="32"/>
          <w:szCs w:val="32"/>
        </w:rPr>
        <w:t>7</w:t>
      </w:r>
      <w:r>
        <w:rPr>
          <w:rFonts w:hint="eastAsia" w:ascii="仿宋_GB2312" w:hAnsi="仿宋" w:eastAsia="仿宋_GB2312" w:cs="Arial"/>
          <w:bCs/>
          <w:color w:val="000000"/>
          <w:sz w:val="32"/>
          <w:szCs w:val="32"/>
        </w:rPr>
        <w:t>00202</w:t>
      </w:r>
      <w:r>
        <w:rPr>
          <w:rFonts w:hint="default" w:ascii="仿宋_GB2312" w:hAnsi="仿宋" w:eastAsia="仿宋_GB2312" w:cs="Arial"/>
          <w:bCs/>
          <w:color w:val="000000"/>
          <w:sz w:val="32"/>
          <w:szCs w:val="32"/>
        </w:rPr>
        <w:t>3</w:t>
      </w:r>
      <w:r>
        <w:rPr>
          <w:rFonts w:hint="default" w:ascii="仿宋_GB2312" w:hAnsi="仿宋" w:eastAsia="仿宋_GB2312" w:cs="Arial"/>
          <w:bCs/>
          <w:color w:val="000000"/>
          <w:sz w:val="32"/>
          <w:szCs w:val="32"/>
          <w:lang w:eastAsia="zh-CN"/>
        </w:rPr>
        <w:t>123177462832</w:t>
      </w:r>
      <w:r>
        <w:rPr>
          <w:rFonts w:hint="eastAsia" w:ascii="仿宋_GB2312" w:hAnsi="仿宋" w:eastAsia="仿宋_GB2312" w:cs="Arial"/>
          <w:bCs/>
          <w:color w:val="000000"/>
          <w:sz w:val="32"/>
          <w:szCs w:val="32"/>
        </w:rPr>
        <w:t>），申请人</w:t>
      </w:r>
      <w:r>
        <w:rPr>
          <w:rFonts w:ascii="仿宋_GB2312" w:hAnsi="仿宋" w:eastAsia="仿宋_GB2312" w:cs="Arial"/>
          <w:bCs/>
          <w:color w:val="000000"/>
          <w:sz w:val="32"/>
          <w:szCs w:val="32"/>
        </w:rPr>
        <w:t>称其在</w:t>
      </w:r>
      <w:r>
        <w:rPr>
          <w:rFonts w:hint="default" w:ascii="仿宋_GB2312" w:hAnsi="仿宋" w:eastAsia="仿宋_GB2312" w:cs="Arial"/>
          <w:bCs/>
          <w:color w:val="000000"/>
          <w:sz w:val="32"/>
          <w:szCs w:val="32"/>
          <w:lang w:eastAsia="zh-CN"/>
        </w:rPr>
        <w:t>被举报人的拼多多店铺购买了宣传为“果冻鸡蛋味布丁”的涉案产品，依照GB/T 19883-2018《果冻》的规定，果冻布丁是指“添加乳或乳制品，且蛋白质含量不低于1.0%的果冻”，被举报人将非果冻布丁的产品宣传为果冻布丁，属于虚假广告，存在欺诈消费者的行为，要求被申请人予以查处。</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hint="default" w:ascii="仿宋_GB2312" w:hAnsi="仿宋" w:eastAsia="仿宋_GB2312" w:cs="Arial"/>
          <w:bCs/>
          <w:color w:val="000000"/>
          <w:sz w:val="32"/>
          <w:szCs w:val="32"/>
          <w:lang w:eastAsia="zh-CN"/>
        </w:rPr>
      </w:pPr>
      <w:r>
        <w:rPr>
          <w:rFonts w:hint="default" w:ascii="仿宋_GB2312" w:hAnsi="仿宋" w:eastAsia="仿宋_GB2312" w:cs="Arial"/>
          <w:bCs/>
          <w:color w:val="000000"/>
          <w:sz w:val="32"/>
          <w:szCs w:val="32"/>
        </w:rPr>
        <w:t>2024年1月9日，</w:t>
      </w:r>
      <w:r>
        <w:rPr>
          <w:rFonts w:ascii="仿宋_GB2312" w:hAnsi="仿宋" w:eastAsia="仿宋_GB2312" w:cs="Arial"/>
          <w:bCs/>
          <w:color w:val="000000"/>
          <w:sz w:val="32"/>
          <w:szCs w:val="32"/>
        </w:rPr>
        <w:t>被申请人到被举报人处进行</w:t>
      </w:r>
      <w:r>
        <w:rPr>
          <w:rFonts w:hint="default" w:ascii="仿宋_GB2312" w:hAnsi="仿宋" w:eastAsia="仿宋_GB2312" w:cs="Arial"/>
          <w:bCs/>
          <w:color w:val="000000"/>
          <w:sz w:val="32"/>
          <w:szCs w:val="32"/>
          <w:lang w:eastAsia="zh-CN"/>
        </w:rPr>
        <w:t>现场检查，发现被申请人在涉案产品销售页面中有宣传“布丁”字样，被申请人当场要求被举报人进行整改</w:t>
      </w:r>
      <w:r>
        <w:rPr>
          <w:rFonts w:hint="eastAsia" w:ascii="仿宋_GB2312" w:hAnsi="仿宋" w:eastAsia="仿宋_GB2312" w:cs="Arial"/>
          <w:bCs/>
          <w:color w:val="000000"/>
          <w:sz w:val="32"/>
          <w:szCs w:val="32"/>
          <w:lang w:eastAsia="zh-CN"/>
        </w:rPr>
        <w:t>。</w:t>
      </w:r>
      <w:r>
        <w:rPr>
          <w:rFonts w:hint="default" w:ascii="仿宋_GB2312" w:hAnsi="仿宋" w:eastAsia="仿宋_GB2312" w:cs="Arial"/>
          <w:bCs/>
          <w:color w:val="000000"/>
          <w:sz w:val="32"/>
          <w:szCs w:val="32"/>
          <w:lang w:eastAsia="zh-CN"/>
        </w:rPr>
        <w:t>被举报人提供了涉案产品《检验检测报告》和《整改报告》</w:t>
      </w:r>
      <w:r>
        <w:rPr>
          <w:rFonts w:hint="eastAsia" w:ascii="仿宋_GB2312" w:hAnsi="仿宋" w:eastAsia="仿宋_GB2312" w:cs="Arial"/>
          <w:bCs/>
          <w:color w:val="000000"/>
          <w:sz w:val="32"/>
          <w:szCs w:val="32"/>
          <w:lang w:eastAsia="zh-CN"/>
        </w:rPr>
        <w:t>。</w:t>
      </w:r>
      <w:r>
        <w:rPr>
          <w:rFonts w:hint="default" w:ascii="仿宋_GB2312" w:hAnsi="仿宋" w:eastAsia="仿宋_GB2312" w:cs="Arial"/>
          <w:bCs/>
          <w:color w:val="000000"/>
          <w:sz w:val="32"/>
          <w:szCs w:val="32"/>
          <w:lang w:eastAsia="zh-CN"/>
        </w:rPr>
        <w:t>《检验检测报告》显示检验结论为合格，所检项目符合GB/T 19883-2018《果冻》等标准要求。《整改报告》中显示，被举报人已完成整改，删除“布丁”字样。</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hint="default" w:ascii="仿宋_GB2312" w:hAnsi="仿宋" w:eastAsia="仿宋_GB2312" w:cs="Arial"/>
          <w:bCs/>
          <w:color w:val="000000"/>
          <w:sz w:val="32"/>
          <w:szCs w:val="32"/>
          <w:lang w:eastAsia="zh-CN"/>
        </w:rPr>
      </w:pPr>
      <w:r>
        <w:rPr>
          <w:rFonts w:hint="default" w:ascii="仿宋_GB2312" w:hAnsi="仿宋" w:eastAsia="仿宋_GB2312" w:cs="Arial"/>
          <w:bCs/>
          <w:color w:val="000000"/>
          <w:sz w:val="32"/>
          <w:szCs w:val="32"/>
          <w:lang w:eastAsia="zh-CN"/>
        </w:rPr>
        <w:t>2024年1月15日，被申请人决定延长立案期限十五个工作日。2023年1月29日，被申请人认为涉案产品经检测合格，且被举报人已对宣传页面进行整改，决定对申请人的举报不予立案。2023年1月31日，被申请人通过全国12315平台告知申请人上述决定。</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ascii="仿宋_GB2312" w:hAnsi="仿宋" w:eastAsia="仿宋_GB2312" w:cs="Arial"/>
          <w:bCs/>
          <w:color w:val="000000"/>
          <w:sz w:val="32"/>
          <w:szCs w:val="32"/>
        </w:rPr>
      </w:pPr>
      <w:r>
        <w:rPr>
          <w:rFonts w:hint="eastAsia" w:ascii="仿宋_GB2312" w:hAnsi="仿宋" w:eastAsia="仿宋_GB2312" w:cs="Arial"/>
          <w:bCs/>
          <w:color w:val="000000"/>
          <w:sz w:val="32"/>
          <w:szCs w:val="32"/>
        </w:rPr>
        <w:t>申请人不服</w:t>
      </w:r>
      <w:r>
        <w:rPr>
          <w:rFonts w:hint="default" w:ascii="仿宋_GB2312" w:hAnsi="仿宋" w:eastAsia="仿宋_GB2312" w:cs="Arial"/>
          <w:bCs/>
          <w:color w:val="000000"/>
          <w:sz w:val="32"/>
          <w:szCs w:val="32"/>
        </w:rPr>
        <w:t>被申请人作出的上述不予立案决定</w:t>
      </w:r>
      <w:r>
        <w:rPr>
          <w:rFonts w:hint="eastAsia" w:ascii="仿宋_GB2312" w:hAnsi="仿宋" w:eastAsia="仿宋_GB2312" w:cs="Arial"/>
          <w:bCs/>
          <w:color w:val="000000"/>
          <w:sz w:val="32"/>
          <w:szCs w:val="32"/>
        </w:rPr>
        <w:t>，</w:t>
      </w:r>
      <w:r>
        <w:rPr>
          <w:rFonts w:hint="default" w:ascii="仿宋_GB2312" w:hAnsi="仿宋" w:eastAsia="仿宋_GB2312" w:cs="Arial"/>
          <w:bCs/>
          <w:color w:val="000000"/>
          <w:sz w:val="32"/>
          <w:szCs w:val="32"/>
        </w:rPr>
        <w:t>向本机关</w:t>
      </w:r>
      <w:r>
        <w:rPr>
          <w:rFonts w:ascii="仿宋_GB2312" w:hAnsi="仿宋" w:eastAsia="仿宋_GB2312" w:cs="Arial"/>
          <w:bCs/>
          <w:color w:val="000000"/>
          <w:sz w:val="32"/>
          <w:szCs w:val="32"/>
        </w:rPr>
        <w:t>提出</w:t>
      </w:r>
      <w:r>
        <w:rPr>
          <w:rFonts w:hint="eastAsia" w:ascii="仿宋_GB2312" w:hAnsi="仿宋" w:eastAsia="仿宋_GB2312" w:cs="Arial"/>
          <w:bCs/>
          <w:color w:val="000000"/>
          <w:sz w:val="32"/>
          <w:szCs w:val="32"/>
        </w:rPr>
        <w:t>行政复议</w:t>
      </w:r>
      <w:r>
        <w:rPr>
          <w:rFonts w:ascii="仿宋_GB2312" w:hAnsi="仿宋" w:eastAsia="仿宋_GB2312" w:cs="Arial"/>
          <w:bCs/>
          <w:color w:val="000000"/>
          <w:sz w:val="32"/>
          <w:szCs w:val="32"/>
        </w:rPr>
        <w:t>申请</w:t>
      </w:r>
      <w:r>
        <w:rPr>
          <w:rFonts w:hint="eastAsia" w:ascii="仿宋_GB2312" w:hAnsi="仿宋" w:eastAsia="仿宋_GB2312" w:cs="Arial"/>
          <w:bCs/>
          <w:color w:val="000000"/>
          <w:sz w:val="32"/>
          <w:szCs w:val="32"/>
        </w:rPr>
        <w:t>。</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hint="eastAsia" w:ascii="仿宋_GB2312" w:hAnsi="仿宋" w:eastAsia="仿宋_GB2312" w:cs="Arial"/>
          <w:bCs/>
          <w:color w:val="000000"/>
          <w:sz w:val="32"/>
          <w:szCs w:val="32"/>
        </w:rPr>
      </w:pPr>
      <w:r>
        <w:rPr>
          <w:rFonts w:hint="eastAsia" w:ascii="黑体" w:hAnsi="黑体" w:eastAsia="黑体" w:cs="黑体"/>
          <w:sz w:val="32"/>
          <w:szCs w:val="32"/>
        </w:rPr>
        <w:t>本机关认为：</w:t>
      </w:r>
      <w:r>
        <w:rPr>
          <w:rFonts w:hint="eastAsia" w:ascii="仿宋_GB2312" w:hAnsi="仿宋" w:eastAsia="仿宋_GB2312" w:cs="Arial"/>
          <w:bCs/>
          <w:color w:val="000000"/>
          <w:sz w:val="32"/>
          <w:szCs w:val="32"/>
        </w:rPr>
        <w:t>《市场监督管理行政处罚程序规定》第二十条</w:t>
      </w:r>
      <w:bookmarkStart w:id="0" w:name="tiao_20_kuan_1"/>
      <w:bookmarkEnd w:id="0"/>
      <w:r>
        <w:rPr>
          <w:rFonts w:hint="eastAsia" w:ascii="仿宋_GB2312" w:hAnsi="仿宋" w:eastAsia="仿宋_GB2312" w:cs="Arial"/>
          <w:bCs/>
          <w:color w:val="000000"/>
          <w:sz w:val="32"/>
          <w:szCs w:val="32"/>
        </w:rPr>
        <w:t>　</w:t>
      </w:r>
      <w:r>
        <w:rPr>
          <w:rFonts w:hint="default" w:ascii="仿宋_GB2312" w:hAnsi="仿宋" w:eastAsia="仿宋_GB2312" w:cs="Arial"/>
          <w:bCs/>
          <w:color w:val="000000"/>
          <w:sz w:val="32"/>
          <w:szCs w:val="32"/>
        </w:rPr>
        <w:t>第一款第（一）项规定：“</w:t>
      </w:r>
      <w:r>
        <w:rPr>
          <w:rFonts w:hint="eastAsia" w:ascii="仿宋_GB2312" w:hAnsi="仿宋" w:eastAsia="仿宋_GB2312" w:cs="Arial"/>
          <w:bCs/>
          <w:color w:val="000000"/>
          <w:sz w:val="32"/>
          <w:szCs w:val="32"/>
        </w:rPr>
        <w:t>经核查，有下列情形之一的，可以不予立案：</w:t>
      </w:r>
      <w:bookmarkStart w:id="1" w:name="tiao_20_kuan_1_xiang_1"/>
      <w:bookmarkEnd w:id="1"/>
      <w:r>
        <w:rPr>
          <w:rFonts w:hint="eastAsia" w:ascii="仿宋_GB2312" w:hAnsi="仿宋" w:eastAsia="仿宋_GB2312" w:cs="Arial"/>
          <w:bCs/>
          <w:color w:val="000000"/>
          <w:sz w:val="32"/>
          <w:szCs w:val="32"/>
        </w:rPr>
        <w:t>（一）违法行为轻微并及时改正，没有造成危害后果；</w:t>
      </w:r>
      <w:r>
        <w:rPr>
          <w:rFonts w:hint="default" w:ascii="仿宋_GB2312" w:hAnsi="仿宋" w:eastAsia="仿宋_GB2312" w:cs="Arial"/>
          <w:bCs/>
          <w:color w:val="000000"/>
          <w:sz w:val="32"/>
          <w:szCs w:val="32"/>
        </w:rPr>
        <w:t>”</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hint="default" w:ascii="仿宋_GB2312" w:hAnsi="仿宋" w:eastAsia="仿宋_GB2312" w:cs="Arial"/>
          <w:bCs/>
          <w:color w:val="000000"/>
          <w:sz w:val="32"/>
          <w:szCs w:val="32"/>
        </w:rPr>
      </w:pPr>
      <w:r>
        <w:rPr>
          <w:rFonts w:ascii="仿宋_GB2312" w:hAnsi="仿宋" w:eastAsia="仿宋_GB2312" w:cs="Arial"/>
          <w:bCs/>
          <w:color w:val="000000"/>
          <w:sz w:val="32"/>
          <w:szCs w:val="32"/>
        </w:rPr>
        <w:t>本案中，涉案产品销售页面中宣传涉案产品为“果冻布丁”，但依照涉案产品的执行标准</w:t>
      </w:r>
      <w:r>
        <w:rPr>
          <w:rFonts w:hint="default" w:ascii="仿宋_GB2312" w:hAnsi="仿宋" w:eastAsia="仿宋_GB2312" w:cs="Arial"/>
          <w:bCs/>
          <w:color w:val="000000"/>
          <w:sz w:val="32"/>
          <w:szCs w:val="32"/>
          <w:lang w:eastAsia="zh-CN"/>
        </w:rPr>
        <w:t>GB/T 19883-2018《果冻》的规定，“果冻布丁/布丁”是指“添加乳或乳制品，且蛋白质含量不低于1.0%的果冻”，涉案产品营养成分表中显示蛋白质含量每100g为0g，涉案产品《检验检测报告》中显示蛋白质含量每100g为0.11g，不足1.0%，因此涉案产品宣传为“果冻布丁”不符合上述标准的规定。但涉案产品包装中未宣传“果冻布丁”，仅在涉案产品销售页面中宣传“果冻布丁”，并且被举报人已进行改正，涉案产品经检验检测也符合相关标准的要求，</w:t>
      </w:r>
      <w:r>
        <w:rPr>
          <w:rFonts w:hint="eastAsia" w:ascii="仿宋_GB2312" w:hAnsi="仿宋" w:eastAsia="仿宋_GB2312" w:cs="Arial"/>
          <w:bCs/>
          <w:color w:val="000000"/>
          <w:sz w:val="32"/>
          <w:szCs w:val="32"/>
        </w:rPr>
        <w:t>没有</w:t>
      </w:r>
      <w:r>
        <w:rPr>
          <w:rFonts w:hint="default" w:ascii="仿宋_GB2312" w:hAnsi="仿宋" w:eastAsia="仿宋_GB2312" w:cs="Arial"/>
          <w:bCs/>
          <w:color w:val="000000"/>
          <w:sz w:val="32"/>
          <w:szCs w:val="32"/>
        </w:rPr>
        <w:t>证据证明被举报人的该行为</w:t>
      </w:r>
      <w:r>
        <w:rPr>
          <w:rFonts w:hint="eastAsia" w:ascii="仿宋_GB2312" w:hAnsi="仿宋" w:eastAsia="仿宋_GB2312" w:cs="Arial"/>
          <w:bCs/>
          <w:color w:val="000000"/>
          <w:sz w:val="32"/>
          <w:szCs w:val="32"/>
        </w:rPr>
        <w:t>造成</w:t>
      </w:r>
      <w:r>
        <w:rPr>
          <w:rFonts w:hint="default" w:ascii="仿宋_GB2312" w:hAnsi="仿宋" w:eastAsia="仿宋_GB2312" w:cs="Arial"/>
          <w:bCs/>
          <w:color w:val="000000"/>
          <w:sz w:val="32"/>
          <w:szCs w:val="32"/>
        </w:rPr>
        <w:t>了实际的</w:t>
      </w:r>
      <w:r>
        <w:rPr>
          <w:rFonts w:hint="eastAsia" w:ascii="仿宋_GB2312" w:hAnsi="仿宋" w:eastAsia="仿宋_GB2312" w:cs="Arial"/>
          <w:bCs/>
          <w:color w:val="000000"/>
          <w:sz w:val="32"/>
          <w:szCs w:val="32"/>
        </w:rPr>
        <w:t>危害后果</w:t>
      </w:r>
      <w:r>
        <w:rPr>
          <w:rFonts w:hint="default" w:ascii="仿宋_GB2312" w:hAnsi="仿宋" w:eastAsia="仿宋_GB2312" w:cs="Arial"/>
          <w:bCs/>
          <w:color w:val="000000"/>
          <w:sz w:val="32"/>
          <w:szCs w:val="32"/>
          <w:lang w:eastAsia="zh-CN"/>
        </w:rPr>
        <w:t>。因此，被申请人认定被举报人违法行为轻微并及时改正，没有造成危害后果，根据《市场监督管理行政处罚程序规定》第二十条第一款第（一）项规定对申请人的举报作出不予立案的决定，并无违法或不当，依法应予维持。</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ascii="仿宋_GB2312" w:hAnsi="仿宋" w:eastAsia="仿宋_GB2312" w:cs="Arial"/>
          <w:bCs/>
          <w:color w:val="000000"/>
          <w:sz w:val="32"/>
          <w:szCs w:val="32"/>
        </w:rPr>
      </w:pPr>
      <w:r>
        <w:rPr>
          <w:rFonts w:hint="eastAsia" w:ascii="仿宋_GB2312" w:hAnsi="仿宋" w:eastAsia="仿宋_GB2312" w:cs="Arial"/>
          <w:bCs/>
          <w:color w:val="000000"/>
          <w:sz w:val="32"/>
          <w:szCs w:val="32"/>
        </w:rPr>
        <w:t>综上，</w:t>
      </w:r>
      <w:r>
        <w:rPr>
          <w:rFonts w:hint="eastAsia" w:ascii="仿宋_GB2312" w:hAnsi="仿宋" w:eastAsia="仿宋_GB2312" w:cs="Arial"/>
          <w:bCs/>
          <w:color w:val="000000"/>
          <w:sz w:val="32"/>
          <w:szCs w:val="32"/>
          <w:lang w:eastAsia="zh-CN"/>
        </w:rPr>
        <w:t>依照</w:t>
      </w:r>
      <w:r>
        <w:rPr>
          <w:rFonts w:hint="eastAsia" w:ascii="仿宋_GB2312" w:hAnsi="仿宋" w:eastAsia="仿宋_GB2312" w:cs="Arial"/>
          <w:bCs/>
          <w:color w:val="000000"/>
          <w:sz w:val="32"/>
          <w:szCs w:val="32"/>
        </w:rPr>
        <w:t>《中华人民共和国行政复议法》第</w:t>
      </w:r>
      <w:r>
        <w:rPr>
          <w:rFonts w:hint="eastAsia" w:ascii="仿宋_GB2312" w:hAnsi="仿宋" w:eastAsia="仿宋_GB2312" w:cs="Arial"/>
          <w:bCs/>
          <w:color w:val="000000"/>
          <w:sz w:val="32"/>
          <w:szCs w:val="32"/>
          <w:lang w:eastAsia="zh-CN"/>
        </w:rPr>
        <w:t>六</w:t>
      </w:r>
      <w:r>
        <w:rPr>
          <w:rFonts w:hint="eastAsia" w:ascii="仿宋_GB2312" w:hAnsi="仿宋" w:eastAsia="仿宋_GB2312" w:cs="Arial"/>
          <w:bCs/>
          <w:color w:val="000000"/>
          <w:sz w:val="32"/>
          <w:szCs w:val="32"/>
        </w:rPr>
        <w:t>十八条的规定，本机关作出复议决定如下：</w:t>
      </w:r>
    </w:p>
    <w:p>
      <w:pPr>
        <w:keepNext w:val="0"/>
        <w:keepLines w:val="0"/>
        <w:pageBreakBefore w:val="0"/>
        <w:widowControl w:val="0"/>
        <w:kinsoku/>
        <w:wordWrap w:val="0"/>
        <w:overflowPunct/>
        <w:topLinePunct/>
        <w:autoSpaceDE/>
        <w:autoSpaceDN/>
        <w:bidi w:val="0"/>
        <w:adjustRightInd/>
        <w:snapToGrid w:val="0"/>
        <w:spacing w:line="560" w:lineRule="exact"/>
        <w:ind w:firstLine="640" w:firstLineChars="200"/>
        <w:textAlignment w:val="auto"/>
        <w:rPr>
          <w:rFonts w:ascii="仿宋_GB2312" w:hAnsi="仿宋" w:eastAsia="仿宋_GB2312" w:cs="Arial"/>
          <w:bCs/>
          <w:color w:val="000000"/>
          <w:sz w:val="32"/>
          <w:szCs w:val="32"/>
        </w:rPr>
      </w:pPr>
      <w:r>
        <w:rPr>
          <w:rFonts w:hint="eastAsia" w:ascii="仿宋_GB2312" w:hAnsi="仿宋" w:eastAsia="仿宋_GB2312" w:cs="Arial"/>
          <w:bCs/>
          <w:color w:val="000000"/>
          <w:sz w:val="32"/>
          <w:szCs w:val="32"/>
        </w:rPr>
        <w:t>维持被申请人深圳市市场监督管理局</w:t>
      </w:r>
      <w:r>
        <w:rPr>
          <w:rFonts w:hint="default" w:ascii="仿宋_GB2312" w:hAnsi="仿宋" w:eastAsia="仿宋_GB2312" w:cs="Arial"/>
          <w:bCs/>
          <w:color w:val="000000"/>
          <w:sz w:val="32"/>
          <w:szCs w:val="32"/>
        </w:rPr>
        <w:t>龙岗</w:t>
      </w:r>
      <w:r>
        <w:rPr>
          <w:rFonts w:hint="eastAsia" w:ascii="仿宋_GB2312" w:hAnsi="仿宋" w:eastAsia="仿宋_GB2312" w:cs="Arial"/>
          <w:bCs/>
          <w:color w:val="000000"/>
          <w:sz w:val="32"/>
          <w:szCs w:val="32"/>
        </w:rPr>
        <w:t>监管局对申请人</w:t>
      </w:r>
      <w:r>
        <w:rPr>
          <w:rFonts w:hint="eastAsia" w:ascii="仿宋_GB2312" w:hAnsi="仿宋" w:eastAsia="仿宋_GB2312" w:cs="Arial"/>
          <w:bCs/>
          <w:color w:val="000000"/>
          <w:sz w:val="32"/>
          <w:szCs w:val="32"/>
          <w:lang w:eastAsia="zh-CN"/>
        </w:rPr>
        <w:t>关于</w:t>
      </w:r>
      <w:r>
        <w:rPr>
          <w:rFonts w:hint="default" w:ascii="仿宋_GB2312" w:hAnsi="仿宋" w:eastAsia="仿宋_GB2312" w:cs="Arial"/>
          <w:bCs/>
          <w:color w:val="000000"/>
          <w:sz w:val="32"/>
          <w:szCs w:val="32"/>
        </w:rPr>
        <w:t>深圳市</w:t>
      </w:r>
      <w:r>
        <w:rPr>
          <w:rFonts w:hint="default" w:ascii="仿宋_GB2312" w:hAnsi="仿宋_GB2312" w:eastAsia="仿宋_GB2312" w:cs="仿宋_GB2312"/>
          <w:sz w:val="32"/>
          <w:szCs w:val="32"/>
          <w:lang w:val="en" w:eastAsia="zh-CN"/>
        </w:rPr>
        <w:t>××</w:t>
      </w:r>
      <w:r>
        <w:rPr>
          <w:rFonts w:hint="default" w:ascii="仿宋_GB2312" w:hAnsi="仿宋" w:eastAsia="仿宋_GB2312" w:cs="Arial"/>
          <w:bCs/>
          <w:color w:val="000000"/>
          <w:sz w:val="32"/>
          <w:szCs w:val="32"/>
        </w:rPr>
        <w:t>食品有限公司</w:t>
      </w:r>
      <w:r>
        <w:rPr>
          <w:rFonts w:ascii="仿宋_GB2312" w:hAnsi="仿宋" w:eastAsia="仿宋_GB2312" w:cs="Arial"/>
          <w:bCs/>
          <w:color w:val="000000"/>
          <w:sz w:val="32"/>
          <w:szCs w:val="32"/>
        </w:rPr>
        <w:t>举报（</w:t>
      </w:r>
      <w:r>
        <w:rPr>
          <w:rFonts w:hint="eastAsia" w:ascii="仿宋_GB2312" w:hAnsi="仿宋" w:eastAsia="仿宋_GB2312" w:cs="Arial"/>
          <w:bCs/>
          <w:color w:val="000000"/>
          <w:sz w:val="32"/>
          <w:szCs w:val="32"/>
        </w:rPr>
        <w:t>编号：144030</w:t>
      </w:r>
      <w:r>
        <w:rPr>
          <w:rFonts w:hint="default" w:ascii="仿宋_GB2312" w:hAnsi="仿宋" w:eastAsia="仿宋_GB2312" w:cs="Arial"/>
          <w:bCs/>
          <w:color w:val="000000"/>
          <w:sz w:val="32"/>
          <w:szCs w:val="32"/>
        </w:rPr>
        <w:t>7</w:t>
      </w:r>
      <w:r>
        <w:rPr>
          <w:rFonts w:hint="eastAsia" w:ascii="仿宋_GB2312" w:hAnsi="仿宋" w:eastAsia="仿宋_GB2312" w:cs="Arial"/>
          <w:bCs/>
          <w:color w:val="000000"/>
          <w:sz w:val="32"/>
          <w:szCs w:val="32"/>
        </w:rPr>
        <w:t>00202</w:t>
      </w:r>
      <w:r>
        <w:rPr>
          <w:rFonts w:hint="default" w:ascii="仿宋_GB2312" w:hAnsi="仿宋" w:eastAsia="仿宋_GB2312" w:cs="Arial"/>
          <w:bCs/>
          <w:color w:val="000000"/>
          <w:sz w:val="32"/>
          <w:szCs w:val="32"/>
        </w:rPr>
        <w:t>3</w:t>
      </w:r>
      <w:r>
        <w:rPr>
          <w:rFonts w:hint="default" w:ascii="仿宋_GB2312" w:hAnsi="仿宋" w:eastAsia="仿宋_GB2312" w:cs="Arial"/>
          <w:bCs/>
          <w:color w:val="000000"/>
          <w:sz w:val="32"/>
          <w:szCs w:val="32"/>
          <w:lang w:eastAsia="zh-CN"/>
        </w:rPr>
        <w:t>123177462832</w:t>
      </w:r>
      <w:r>
        <w:rPr>
          <w:rFonts w:ascii="仿宋_GB2312" w:hAnsi="仿宋" w:eastAsia="仿宋_GB2312" w:cs="Arial"/>
          <w:bCs/>
          <w:color w:val="000000"/>
          <w:sz w:val="32"/>
          <w:szCs w:val="32"/>
        </w:rPr>
        <w:t>）作出的不予立案决定。</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ascii="仿宋_GB2312" w:hAnsi="仿宋" w:eastAsia="仿宋_GB2312" w:cs="Arial"/>
          <w:bCs/>
          <w:color w:val="000000"/>
          <w:sz w:val="32"/>
          <w:szCs w:val="32"/>
        </w:rPr>
      </w:pPr>
      <w:r>
        <w:rPr>
          <w:rFonts w:hint="eastAsia" w:ascii="仿宋_GB2312" w:hAnsi="仿宋" w:eastAsia="仿宋_GB2312" w:cs="Arial"/>
          <w:bCs/>
          <w:color w:val="000000"/>
          <w:sz w:val="32"/>
          <w:szCs w:val="32"/>
        </w:rPr>
        <w:t>本复议决定书一经送达，即发生法律效力。申请人如对本复议决定不服，可自收到复议决定书之日起十五日内向有管辖权的人民法院提起诉讼。</w:t>
      </w:r>
    </w:p>
    <w:p>
      <w:pPr>
        <w:keepNext w:val="0"/>
        <w:keepLines w:val="0"/>
        <w:pageBreakBefore w:val="0"/>
        <w:widowControl w:val="0"/>
        <w:kinsoku/>
        <w:wordWrap/>
        <w:overflowPunct/>
        <w:topLinePunct/>
        <w:autoSpaceDE/>
        <w:autoSpaceDN/>
        <w:bidi w:val="0"/>
        <w:adjustRightInd/>
        <w:snapToGrid w:val="0"/>
        <w:spacing w:line="560" w:lineRule="exact"/>
        <w:textAlignment w:val="auto"/>
        <w:rPr>
          <w:rFonts w:ascii="仿宋" w:hAnsi="仿宋" w:eastAsia="仿宋" w:cs="仿宋"/>
          <w:sz w:val="32"/>
        </w:rPr>
      </w:pPr>
    </w:p>
    <w:p>
      <w:pPr>
        <w:keepNext w:val="0"/>
        <w:keepLines w:val="0"/>
        <w:pageBreakBefore w:val="0"/>
        <w:widowControl w:val="0"/>
        <w:kinsoku/>
        <w:wordWrap/>
        <w:overflowPunct/>
        <w:topLinePunct/>
        <w:autoSpaceDE/>
        <w:autoSpaceDN/>
        <w:bidi w:val="0"/>
        <w:adjustRightInd/>
        <w:snapToGrid w:val="0"/>
        <w:spacing w:line="560" w:lineRule="exact"/>
        <w:textAlignment w:val="auto"/>
        <w:rPr>
          <w:rFonts w:ascii="仿宋" w:hAnsi="仿宋" w:eastAsia="仿宋" w:cs="仿宋"/>
          <w:sz w:val="32"/>
        </w:rPr>
      </w:pPr>
    </w:p>
    <w:p>
      <w:pPr>
        <w:keepNext w:val="0"/>
        <w:keepLines w:val="0"/>
        <w:pageBreakBefore w:val="0"/>
        <w:widowControl w:val="0"/>
        <w:kinsoku/>
        <w:wordWrap/>
        <w:overflowPunct/>
        <w:topLinePunct/>
        <w:autoSpaceDE/>
        <w:autoSpaceDN/>
        <w:bidi w:val="0"/>
        <w:adjustRightInd/>
        <w:snapToGrid w:val="0"/>
        <w:spacing w:line="560" w:lineRule="exac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深圳市人民政府     </w:t>
      </w:r>
    </w:p>
    <w:p>
      <w:pPr>
        <w:keepNext w:val="0"/>
        <w:keepLines w:val="0"/>
        <w:pageBreakBefore w:val="0"/>
        <w:widowControl w:val="0"/>
        <w:kinsoku/>
        <w:wordWrap/>
        <w:overflowPunct/>
        <w:topLinePunct/>
        <w:autoSpaceDE/>
        <w:autoSpaceDN/>
        <w:bidi w:val="0"/>
        <w:adjustRightInd/>
        <w:snapToGrid w:val="0"/>
        <w:spacing w:line="560" w:lineRule="exact"/>
        <w:textAlignment w:val="auto"/>
        <w:rPr>
          <w:rFonts w:ascii="仿宋_GB2312" w:eastAsia="仿宋_GB2312"/>
          <w:sz w:val="32"/>
          <w:szCs w:val="32"/>
        </w:rPr>
      </w:pPr>
      <w:r>
        <w:rPr>
          <w:rFonts w:hint="eastAsia" w:ascii="仿宋_GB2312" w:hAnsi="仿宋_GB2312" w:eastAsia="仿宋_GB2312" w:cs="仿宋_GB2312"/>
          <w:sz w:val="32"/>
          <w:szCs w:val="32"/>
        </w:rPr>
        <w:t xml:space="preserve">                                202</w:t>
      </w:r>
      <w:r>
        <w:rPr>
          <w:rFonts w:hint="default" w:ascii="仿宋_GB2312" w:hAnsi="仿宋_GB2312" w:eastAsia="仿宋_GB2312" w:cs="仿宋_GB2312"/>
          <w:sz w:val="32"/>
          <w:szCs w:val="32"/>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default" w:ascii="仿宋_GB2312" w:hAnsi="仿宋_GB2312" w:eastAsia="仿宋_GB2312" w:cs="仿宋_GB2312"/>
          <w:sz w:val="32"/>
          <w:szCs w:val="32"/>
        </w:rPr>
        <w:t>25</w:t>
      </w:r>
      <w:r>
        <w:rPr>
          <w:rFonts w:ascii="仿宋_GB2312" w:hAnsi="仿宋_GB2312" w:eastAsia="仿宋_GB2312" w:cs="仿宋_GB2312"/>
          <w:sz w:val="32"/>
          <w:szCs w:val="32"/>
        </w:rPr>
        <w:t>日</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0000000000000000000"/>
    <w:charset w:val="86"/>
    <w:family w:val="auto"/>
    <w:pitch w:val="default"/>
    <w:sig w:usb0="00000000" w:usb1="00000000" w:usb2="00000000" w:usb3="00000000" w:csb0="00000000"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053F9"/>
    <w:rsid w:val="00001342"/>
    <w:rsid w:val="00042A8C"/>
    <w:rsid w:val="000807F9"/>
    <w:rsid w:val="00101359"/>
    <w:rsid w:val="00130CCD"/>
    <w:rsid w:val="00161477"/>
    <w:rsid w:val="001B7853"/>
    <w:rsid w:val="001D7712"/>
    <w:rsid w:val="001F3A87"/>
    <w:rsid w:val="002053F9"/>
    <w:rsid w:val="00250E17"/>
    <w:rsid w:val="002A3891"/>
    <w:rsid w:val="002B5C1F"/>
    <w:rsid w:val="00303EAB"/>
    <w:rsid w:val="00312965"/>
    <w:rsid w:val="003F6D8F"/>
    <w:rsid w:val="004021B4"/>
    <w:rsid w:val="00470107"/>
    <w:rsid w:val="005016F9"/>
    <w:rsid w:val="00571D4E"/>
    <w:rsid w:val="005840F1"/>
    <w:rsid w:val="00604EF0"/>
    <w:rsid w:val="00655A73"/>
    <w:rsid w:val="006775C1"/>
    <w:rsid w:val="006C2355"/>
    <w:rsid w:val="006D0A74"/>
    <w:rsid w:val="006E3520"/>
    <w:rsid w:val="006F55BF"/>
    <w:rsid w:val="007663C7"/>
    <w:rsid w:val="0078138F"/>
    <w:rsid w:val="0078740F"/>
    <w:rsid w:val="007C73FB"/>
    <w:rsid w:val="007C76DA"/>
    <w:rsid w:val="007D37FD"/>
    <w:rsid w:val="00816FB3"/>
    <w:rsid w:val="00820691"/>
    <w:rsid w:val="00865743"/>
    <w:rsid w:val="00960644"/>
    <w:rsid w:val="009735B8"/>
    <w:rsid w:val="009A7EB1"/>
    <w:rsid w:val="009C7CFF"/>
    <w:rsid w:val="009F14F6"/>
    <w:rsid w:val="00AB611A"/>
    <w:rsid w:val="00AC0F22"/>
    <w:rsid w:val="00AC7FB2"/>
    <w:rsid w:val="00AD275A"/>
    <w:rsid w:val="00AE2CC4"/>
    <w:rsid w:val="00AF70B0"/>
    <w:rsid w:val="00B15DEB"/>
    <w:rsid w:val="00B32240"/>
    <w:rsid w:val="00BD349B"/>
    <w:rsid w:val="00BE1867"/>
    <w:rsid w:val="00C2103A"/>
    <w:rsid w:val="00C54C93"/>
    <w:rsid w:val="00C56DE8"/>
    <w:rsid w:val="00C725EB"/>
    <w:rsid w:val="00CA54BD"/>
    <w:rsid w:val="00CC4862"/>
    <w:rsid w:val="00CE647C"/>
    <w:rsid w:val="00D11106"/>
    <w:rsid w:val="00D74A7E"/>
    <w:rsid w:val="00DA4910"/>
    <w:rsid w:val="00DB250C"/>
    <w:rsid w:val="00E410F2"/>
    <w:rsid w:val="00E45C5B"/>
    <w:rsid w:val="00F51DF7"/>
    <w:rsid w:val="00F90938"/>
    <w:rsid w:val="00FA445D"/>
    <w:rsid w:val="00FB153F"/>
    <w:rsid w:val="03F73595"/>
    <w:rsid w:val="057E62BC"/>
    <w:rsid w:val="07DD8CE2"/>
    <w:rsid w:val="07EEA8DF"/>
    <w:rsid w:val="0B6EDC65"/>
    <w:rsid w:val="0B7787B3"/>
    <w:rsid w:val="0BAE6B81"/>
    <w:rsid w:val="0CFFD6B2"/>
    <w:rsid w:val="0D7E9F59"/>
    <w:rsid w:val="0D9D3427"/>
    <w:rsid w:val="0DE51D1C"/>
    <w:rsid w:val="0E7EF770"/>
    <w:rsid w:val="0EAD5FA6"/>
    <w:rsid w:val="0EF9D5C1"/>
    <w:rsid w:val="0FCF46BB"/>
    <w:rsid w:val="13F1BC5D"/>
    <w:rsid w:val="13FB4296"/>
    <w:rsid w:val="13FF4BE8"/>
    <w:rsid w:val="155590B0"/>
    <w:rsid w:val="15AF5CAF"/>
    <w:rsid w:val="15DDD49A"/>
    <w:rsid w:val="15E2057F"/>
    <w:rsid w:val="164FBAE8"/>
    <w:rsid w:val="173B41D2"/>
    <w:rsid w:val="173B800D"/>
    <w:rsid w:val="17CF603C"/>
    <w:rsid w:val="17D91CC5"/>
    <w:rsid w:val="17FCB053"/>
    <w:rsid w:val="17FFFA1B"/>
    <w:rsid w:val="18EDC964"/>
    <w:rsid w:val="19328FA8"/>
    <w:rsid w:val="1A9FD925"/>
    <w:rsid w:val="1AF757E6"/>
    <w:rsid w:val="1B478E25"/>
    <w:rsid w:val="1B7B6DB8"/>
    <w:rsid w:val="1BB9C401"/>
    <w:rsid w:val="1BBA4DE8"/>
    <w:rsid w:val="1BEF246D"/>
    <w:rsid w:val="1BF3700A"/>
    <w:rsid w:val="1BFBAB15"/>
    <w:rsid w:val="1C3967C6"/>
    <w:rsid w:val="1CD87002"/>
    <w:rsid w:val="1CFF91BA"/>
    <w:rsid w:val="1D6E987D"/>
    <w:rsid w:val="1DBCAD12"/>
    <w:rsid w:val="1DD586BE"/>
    <w:rsid w:val="1DDF54EB"/>
    <w:rsid w:val="1EBD72C5"/>
    <w:rsid w:val="1EBEF3A6"/>
    <w:rsid w:val="1ED73813"/>
    <w:rsid w:val="1EE95A71"/>
    <w:rsid w:val="1EF1A82C"/>
    <w:rsid w:val="1EFB1271"/>
    <w:rsid w:val="1EFD94EC"/>
    <w:rsid w:val="1F306B0A"/>
    <w:rsid w:val="1F3F98BD"/>
    <w:rsid w:val="1F56DA05"/>
    <w:rsid w:val="1F75B182"/>
    <w:rsid w:val="1F9E5520"/>
    <w:rsid w:val="1FA791F1"/>
    <w:rsid w:val="1FAB23C3"/>
    <w:rsid w:val="1FBD79EB"/>
    <w:rsid w:val="1FBEF2F8"/>
    <w:rsid w:val="1FBF8E8B"/>
    <w:rsid w:val="1FCC3B30"/>
    <w:rsid w:val="1FCFD0CC"/>
    <w:rsid w:val="1FDA3EF4"/>
    <w:rsid w:val="1FDFD98B"/>
    <w:rsid w:val="1FE13E06"/>
    <w:rsid w:val="1FE7E7FB"/>
    <w:rsid w:val="1FEDC9C4"/>
    <w:rsid w:val="1FF90EE3"/>
    <w:rsid w:val="1FFD714C"/>
    <w:rsid w:val="1FFE9D7D"/>
    <w:rsid w:val="1FFF5FC7"/>
    <w:rsid w:val="207E8F6B"/>
    <w:rsid w:val="234BAEA3"/>
    <w:rsid w:val="23FB40ED"/>
    <w:rsid w:val="267FFC7A"/>
    <w:rsid w:val="26B79382"/>
    <w:rsid w:val="26F79812"/>
    <w:rsid w:val="27472CB1"/>
    <w:rsid w:val="27695073"/>
    <w:rsid w:val="27EB86E0"/>
    <w:rsid w:val="29A6AFEF"/>
    <w:rsid w:val="29DBB8AA"/>
    <w:rsid w:val="2B4DCDB7"/>
    <w:rsid w:val="2BFE32A3"/>
    <w:rsid w:val="2D4F742B"/>
    <w:rsid w:val="2D72583D"/>
    <w:rsid w:val="2D7D2748"/>
    <w:rsid w:val="2DDF3C2C"/>
    <w:rsid w:val="2DFD5100"/>
    <w:rsid w:val="2E2BAE5F"/>
    <w:rsid w:val="2EC5D583"/>
    <w:rsid w:val="2EE91B47"/>
    <w:rsid w:val="2F5D62A7"/>
    <w:rsid w:val="2F7D4E06"/>
    <w:rsid w:val="2F7F9231"/>
    <w:rsid w:val="2F7FB933"/>
    <w:rsid w:val="2FB72930"/>
    <w:rsid w:val="2FEF2C17"/>
    <w:rsid w:val="2FF5F5DB"/>
    <w:rsid w:val="2FF6E157"/>
    <w:rsid w:val="2FFCAF79"/>
    <w:rsid w:val="2FFE6A18"/>
    <w:rsid w:val="30AD9832"/>
    <w:rsid w:val="30FF6DE6"/>
    <w:rsid w:val="319D0A5B"/>
    <w:rsid w:val="31F73198"/>
    <w:rsid w:val="327BD768"/>
    <w:rsid w:val="32A57A13"/>
    <w:rsid w:val="335B7335"/>
    <w:rsid w:val="33B737D4"/>
    <w:rsid w:val="33FA1D15"/>
    <w:rsid w:val="343FB055"/>
    <w:rsid w:val="34F32368"/>
    <w:rsid w:val="357F77F1"/>
    <w:rsid w:val="359FD627"/>
    <w:rsid w:val="363F2A1A"/>
    <w:rsid w:val="36579732"/>
    <w:rsid w:val="36793780"/>
    <w:rsid w:val="36E93B87"/>
    <w:rsid w:val="36ED9C10"/>
    <w:rsid w:val="36FD3575"/>
    <w:rsid w:val="373DA597"/>
    <w:rsid w:val="373F18BC"/>
    <w:rsid w:val="3757FDDE"/>
    <w:rsid w:val="376B7D77"/>
    <w:rsid w:val="376FCFD3"/>
    <w:rsid w:val="3777EE37"/>
    <w:rsid w:val="37AFCCFA"/>
    <w:rsid w:val="37AFE775"/>
    <w:rsid w:val="37B32330"/>
    <w:rsid w:val="37BFB04D"/>
    <w:rsid w:val="37C79BA5"/>
    <w:rsid w:val="37E42BA0"/>
    <w:rsid w:val="37E74690"/>
    <w:rsid w:val="37F76EE5"/>
    <w:rsid w:val="37FF1BEF"/>
    <w:rsid w:val="38D2E6EF"/>
    <w:rsid w:val="38F333B6"/>
    <w:rsid w:val="38FFC118"/>
    <w:rsid w:val="396B56CA"/>
    <w:rsid w:val="39EF7AB8"/>
    <w:rsid w:val="39FDE5F5"/>
    <w:rsid w:val="39FF7690"/>
    <w:rsid w:val="3A7F02D5"/>
    <w:rsid w:val="3AEFFC24"/>
    <w:rsid w:val="3B5F6D32"/>
    <w:rsid w:val="3B65A493"/>
    <w:rsid w:val="3B6DE7A2"/>
    <w:rsid w:val="3BACB532"/>
    <w:rsid w:val="3BAEC452"/>
    <w:rsid w:val="3BC6B440"/>
    <w:rsid w:val="3BCFDE51"/>
    <w:rsid w:val="3BD2934B"/>
    <w:rsid w:val="3BDB5886"/>
    <w:rsid w:val="3BDC7508"/>
    <w:rsid w:val="3BDD33D6"/>
    <w:rsid w:val="3BDF24D9"/>
    <w:rsid w:val="3BE32614"/>
    <w:rsid w:val="3BE53674"/>
    <w:rsid w:val="3BEC4875"/>
    <w:rsid w:val="3BF5B50D"/>
    <w:rsid w:val="3BFB806B"/>
    <w:rsid w:val="3BFFBFBD"/>
    <w:rsid w:val="3BFFC59A"/>
    <w:rsid w:val="3C65CA6C"/>
    <w:rsid w:val="3C7E3216"/>
    <w:rsid w:val="3CDF9DDA"/>
    <w:rsid w:val="3CFB59BA"/>
    <w:rsid w:val="3CFBE877"/>
    <w:rsid w:val="3CFF418B"/>
    <w:rsid w:val="3D3F1065"/>
    <w:rsid w:val="3D5F146F"/>
    <w:rsid w:val="3D6F9DF7"/>
    <w:rsid w:val="3D878605"/>
    <w:rsid w:val="3DABAAB5"/>
    <w:rsid w:val="3DD3FE1C"/>
    <w:rsid w:val="3DDFC585"/>
    <w:rsid w:val="3DFE793D"/>
    <w:rsid w:val="3DFF5D0A"/>
    <w:rsid w:val="3E371B22"/>
    <w:rsid w:val="3EBEE625"/>
    <w:rsid w:val="3ED57E62"/>
    <w:rsid w:val="3EDC5BBD"/>
    <w:rsid w:val="3EE79D10"/>
    <w:rsid w:val="3EEA969C"/>
    <w:rsid w:val="3EEBFA71"/>
    <w:rsid w:val="3EFCB4E2"/>
    <w:rsid w:val="3EFDDA6C"/>
    <w:rsid w:val="3F3BBD60"/>
    <w:rsid w:val="3F57F840"/>
    <w:rsid w:val="3F5BD46C"/>
    <w:rsid w:val="3F5E2D86"/>
    <w:rsid w:val="3F7BCB9F"/>
    <w:rsid w:val="3F7EF1E9"/>
    <w:rsid w:val="3F8BBF0F"/>
    <w:rsid w:val="3F8F821A"/>
    <w:rsid w:val="3F9B3E5A"/>
    <w:rsid w:val="3F9C86C3"/>
    <w:rsid w:val="3F9F1675"/>
    <w:rsid w:val="3FA7BAA8"/>
    <w:rsid w:val="3FAF9FED"/>
    <w:rsid w:val="3FB18781"/>
    <w:rsid w:val="3FB369B2"/>
    <w:rsid w:val="3FBC5A92"/>
    <w:rsid w:val="3FBEE3D0"/>
    <w:rsid w:val="3FBF2CFF"/>
    <w:rsid w:val="3FBF695A"/>
    <w:rsid w:val="3FBFE652"/>
    <w:rsid w:val="3FCD892C"/>
    <w:rsid w:val="3FDBD1AC"/>
    <w:rsid w:val="3FDDFD21"/>
    <w:rsid w:val="3FDE1C40"/>
    <w:rsid w:val="3FDF6654"/>
    <w:rsid w:val="3FDFA765"/>
    <w:rsid w:val="3FDFFFA2"/>
    <w:rsid w:val="3FED1CFD"/>
    <w:rsid w:val="3FEE0EF8"/>
    <w:rsid w:val="3FF4AF48"/>
    <w:rsid w:val="3FF784FB"/>
    <w:rsid w:val="3FFAE55D"/>
    <w:rsid w:val="3FFB42F3"/>
    <w:rsid w:val="3FFBEDA0"/>
    <w:rsid w:val="3FFE407C"/>
    <w:rsid w:val="3FFF1225"/>
    <w:rsid w:val="3FFF24BE"/>
    <w:rsid w:val="3FFF3210"/>
    <w:rsid w:val="3FFF9E8A"/>
    <w:rsid w:val="3FFFA9B3"/>
    <w:rsid w:val="3FFFB316"/>
    <w:rsid w:val="3FFFC0BE"/>
    <w:rsid w:val="3FFFCB15"/>
    <w:rsid w:val="3FFFF03D"/>
    <w:rsid w:val="42EBC5CF"/>
    <w:rsid w:val="447F4278"/>
    <w:rsid w:val="44F9D1E8"/>
    <w:rsid w:val="453DCE94"/>
    <w:rsid w:val="46E7EC06"/>
    <w:rsid w:val="4757B471"/>
    <w:rsid w:val="47EDD07A"/>
    <w:rsid w:val="47FE6F6E"/>
    <w:rsid w:val="488F4D4A"/>
    <w:rsid w:val="49B1B4CF"/>
    <w:rsid w:val="49FDFAB3"/>
    <w:rsid w:val="49FFFF1A"/>
    <w:rsid w:val="4AFE3DDA"/>
    <w:rsid w:val="4AFE42B0"/>
    <w:rsid w:val="4B7325B0"/>
    <w:rsid w:val="4B9EB559"/>
    <w:rsid w:val="4BFB1304"/>
    <w:rsid w:val="4BFF2BCC"/>
    <w:rsid w:val="4D240470"/>
    <w:rsid w:val="4DB448A1"/>
    <w:rsid w:val="4DEB062D"/>
    <w:rsid w:val="4DFF271B"/>
    <w:rsid w:val="4E798087"/>
    <w:rsid w:val="4EBF1C7F"/>
    <w:rsid w:val="4EFF9322"/>
    <w:rsid w:val="4F3FDB2A"/>
    <w:rsid w:val="4F7F83EB"/>
    <w:rsid w:val="4FA258E4"/>
    <w:rsid w:val="4FAFFCB4"/>
    <w:rsid w:val="4FBF8FEC"/>
    <w:rsid w:val="4FEF02D9"/>
    <w:rsid w:val="4FEF0BE2"/>
    <w:rsid w:val="4FF98C60"/>
    <w:rsid w:val="4FFF055C"/>
    <w:rsid w:val="4FFF47FF"/>
    <w:rsid w:val="515B65D9"/>
    <w:rsid w:val="523DA4D1"/>
    <w:rsid w:val="529E07D2"/>
    <w:rsid w:val="5313FCA0"/>
    <w:rsid w:val="53DE4776"/>
    <w:rsid w:val="53EDD98E"/>
    <w:rsid w:val="54D7FC7A"/>
    <w:rsid w:val="54FF654D"/>
    <w:rsid w:val="557B36EA"/>
    <w:rsid w:val="557CA1AF"/>
    <w:rsid w:val="55EFFF92"/>
    <w:rsid w:val="55FB950B"/>
    <w:rsid w:val="56673994"/>
    <w:rsid w:val="56BF5835"/>
    <w:rsid w:val="56FB6484"/>
    <w:rsid w:val="56FE1E64"/>
    <w:rsid w:val="56FFF7B6"/>
    <w:rsid w:val="573F5E8A"/>
    <w:rsid w:val="5775FD97"/>
    <w:rsid w:val="577FDB50"/>
    <w:rsid w:val="577FFF2B"/>
    <w:rsid w:val="578EDB18"/>
    <w:rsid w:val="5794B5A6"/>
    <w:rsid w:val="57B72791"/>
    <w:rsid w:val="57BA22E7"/>
    <w:rsid w:val="57CF9C0E"/>
    <w:rsid w:val="57DB296F"/>
    <w:rsid w:val="57DF4326"/>
    <w:rsid w:val="57EF0075"/>
    <w:rsid w:val="57EF26DE"/>
    <w:rsid w:val="57EFE4A3"/>
    <w:rsid w:val="57F12D72"/>
    <w:rsid w:val="57FD25D2"/>
    <w:rsid w:val="57FF8EE2"/>
    <w:rsid w:val="57FFC0B4"/>
    <w:rsid w:val="58BCA60B"/>
    <w:rsid w:val="58DDC775"/>
    <w:rsid w:val="58EEF52E"/>
    <w:rsid w:val="58FF586A"/>
    <w:rsid w:val="58FF6F35"/>
    <w:rsid w:val="59038CF5"/>
    <w:rsid w:val="596A4D16"/>
    <w:rsid w:val="59BA2C9A"/>
    <w:rsid w:val="59BE1A43"/>
    <w:rsid w:val="59BFF8B3"/>
    <w:rsid w:val="59FB458F"/>
    <w:rsid w:val="59FDE33B"/>
    <w:rsid w:val="5A36D5FE"/>
    <w:rsid w:val="5A576DA5"/>
    <w:rsid w:val="5A5D1F2A"/>
    <w:rsid w:val="5A7E3DE8"/>
    <w:rsid w:val="5AEF247A"/>
    <w:rsid w:val="5AEFE995"/>
    <w:rsid w:val="5AF76018"/>
    <w:rsid w:val="5B17B2EE"/>
    <w:rsid w:val="5B4EE0F4"/>
    <w:rsid w:val="5B6753D3"/>
    <w:rsid w:val="5B7DB371"/>
    <w:rsid w:val="5B8FAFD0"/>
    <w:rsid w:val="5BB45B33"/>
    <w:rsid w:val="5BB78D62"/>
    <w:rsid w:val="5BD5E242"/>
    <w:rsid w:val="5BDF3088"/>
    <w:rsid w:val="5BE21CDE"/>
    <w:rsid w:val="5BE5E190"/>
    <w:rsid w:val="5BE7C596"/>
    <w:rsid w:val="5BEFD0E1"/>
    <w:rsid w:val="5BFB5F26"/>
    <w:rsid w:val="5BFD65A1"/>
    <w:rsid w:val="5BFFC290"/>
    <w:rsid w:val="5C1F2C7E"/>
    <w:rsid w:val="5CBF6542"/>
    <w:rsid w:val="5CBF70D8"/>
    <w:rsid w:val="5CFD3B30"/>
    <w:rsid w:val="5D3F8CEA"/>
    <w:rsid w:val="5D53DC53"/>
    <w:rsid w:val="5D554895"/>
    <w:rsid w:val="5D6EA2C7"/>
    <w:rsid w:val="5D9DA1C6"/>
    <w:rsid w:val="5DB782D2"/>
    <w:rsid w:val="5DB7AC08"/>
    <w:rsid w:val="5DD3B25D"/>
    <w:rsid w:val="5DDF74CF"/>
    <w:rsid w:val="5DEFD464"/>
    <w:rsid w:val="5DEFE234"/>
    <w:rsid w:val="5DF5D4AC"/>
    <w:rsid w:val="5DF77523"/>
    <w:rsid w:val="5DFC1AD7"/>
    <w:rsid w:val="5DFCBEF1"/>
    <w:rsid w:val="5DFEAF13"/>
    <w:rsid w:val="5DFFB642"/>
    <w:rsid w:val="5DFFCF14"/>
    <w:rsid w:val="5E3AEA20"/>
    <w:rsid w:val="5E63A74D"/>
    <w:rsid w:val="5EB73952"/>
    <w:rsid w:val="5EBB9710"/>
    <w:rsid w:val="5EDFF92A"/>
    <w:rsid w:val="5EE0EDB9"/>
    <w:rsid w:val="5EEF866A"/>
    <w:rsid w:val="5EEFA05D"/>
    <w:rsid w:val="5EF5B942"/>
    <w:rsid w:val="5EF787CF"/>
    <w:rsid w:val="5EF7ACBF"/>
    <w:rsid w:val="5EFA1417"/>
    <w:rsid w:val="5EFD2F45"/>
    <w:rsid w:val="5EFD600F"/>
    <w:rsid w:val="5EFF27FA"/>
    <w:rsid w:val="5EFF2995"/>
    <w:rsid w:val="5EFF8087"/>
    <w:rsid w:val="5EFF9574"/>
    <w:rsid w:val="5EFFB987"/>
    <w:rsid w:val="5F0710B1"/>
    <w:rsid w:val="5F3EF1C7"/>
    <w:rsid w:val="5F3F639B"/>
    <w:rsid w:val="5F518E3C"/>
    <w:rsid w:val="5F5DE71B"/>
    <w:rsid w:val="5F738EDD"/>
    <w:rsid w:val="5F77D060"/>
    <w:rsid w:val="5F7F7F57"/>
    <w:rsid w:val="5F8775A8"/>
    <w:rsid w:val="5F8C4D89"/>
    <w:rsid w:val="5FA3E7DA"/>
    <w:rsid w:val="5FA76337"/>
    <w:rsid w:val="5FAF217A"/>
    <w:rsid w:val="5FB45D30"/>
    <w:rsid w:val="5FBB690F"/>
    <w:rsid w:val="5FBCA410"/>
    <w:rsid w:val="5FBD715C"/>
    <w:rsid w:val="5FBF3730"/>
    <w:rsid w:val="5FBFEB1C"/>
    <w:rsid w:val="5FD50687"/>
    <w:rsid w:val="5FDBE2BC"/>
    <w:rsid w:val="5FDEE61C"/>
    <w:rsid w:val="5FDF0DFB"/>
    <w:rsid w:val="5FE65D5E"/>
    <w:rsid w:val="5FEE9C72"/>
    <w:rsid w:val="5FEF5422"/>
    <w:rsid w:val="5FEFA081"/>
    <w:rsid w:val="5FEFCE96"/>
    <w:rsid w:val="5FF429A7"/>
    <w:rsid w:val="5FF472EA"/>
    <w:rsid w:val="5FF5198D"/>
    <w:rsid w:val="5FF6356D"/>
    <w:rsid w:val="5FF66646"/>
    <w:rsid w:val="5FF97E93"/>
    <w:rsid w:val="5FF99519"/>
    <w:rsid w:val="5FFB025B"/>
    <w:rsid w:val="5FFBA70C"/>
    <w:rsid w:val="5FFBFD4C"/>
    <w:rsid w:val="5FFCFC69"/>
    <w:rsid w:val="5FFEC17C"/>
    <w:rsid w:val="5FFF369D"/>
    <w:rsid w:val="5FFF6D90"/>
    <w:rsid w:val="5FFFAFED"/>
    <w:rsid w:val="5FFFBFCE"/>
    <w:rsid w:val="5FFFEF33"/>
    <w:rsid w:val="61CF7F03"/>
    <w:rsid w:val="62FF2DBC"/>
    <w:rsid w:val="632D7D35"/>
    <w:rsid w:val="63D3474D"/>
    <w:rsid w:val="63E73E14"/>
    <w:rsid w:val="63FEE9DB"/>
    <w:rsid w:val="63FFFDCE"/>
    <w:rsid w:val="656D0B3A"/>
    <w:rsid w:val="65F59950"/>
    <w:rsid w:val="65FD52B2"/>
    <w:rsid w:val="65FF125B"/>
    <w:rsid w:val="65FF42C6"/>
    <w:rsid w:val="661BE0DB"/>
    <w:rsid w:val="667567A2"/>
    <w:rsid w:val="66B3129F"/>
    <w:rsid w:val="66EBD958"/>
    <w:rsid w:val="66FB213E"/>
    <w:rsid w:val="66FD8EF4"/>
    <w:rsid w:val="66FE0A32"/>
    <w:rsid w:val="671F9A73"/>
    <w:rsid w:val="677C1A12"/>
    <w:rsid w:val="677F2CE8"/>
    <w:rsid w:val="67BFFC2A"/>
    <w:rsid w:val="67C52F91"/>
    <w:rsid w:val="67F7982B"/>
    <w:rsid w:val="67FF0C41"/>
    <w:rsid w:val="68FBCCF0"/>
    <w:rsid w:val="696D6FAA"/>
    <w:rsid w:val="697DF295"/>
    <w:rsid w:val="69BE6A2E"/>
    <w:rsid w:val="69F75DAD"/>
    <w:rsid w:val="69FF729D"/>
    <w:rsid w:val="6A7FB510"/>
    <w:rsid w:val="6ADADFFB"/>
    <w:rsid w:val="6AE73846"/>
    <w:rsid w:val="6AFF47DC"/>
    <w:rsid w:val="6B1FCBAB"/>
    <w:rsid w:val="6B2F2CD6"/>
    <w:rsid w:val="6B5A199B"/>
    <w:rsid w:val="6B690B8A"/>
    <w:rsid w:val="6B6B289D"/>
    <w:rsid w:val="6B9FA4ED"/>
    <w:rsid w:val="6BA9F8D7"/>
    <w:rsid w:val="6BBF2F14"/>
    <w:rsid w:val="6BBFF15E"/>
    <w:rsid w:val="6BD622B0"/>
    <w:rsid w:val="6BE53AE9"/>
    <w:rsid w:val="6BEDF00E"/>
    <w:rsid w:val="6BF61D11"/>
    <w:rsid w:val="6BF705A8"/>
    <w:rsid w:val="6BFB53DB"/>
    <w:rsid w:val="6BFEED97"/>
    <w:rsid w:val="6BFF46D8"/>
    <w:rsid w:val="6C3BDA0B"/>
    <w:rsid w:val="6C9C62AF"/>
    <w:rsid w:val="6CDF6C61"/>
    <w:rsid w:val="6CEF9408"/>
    <w:rsid w:val="6CF05662"/>
    <w:rsid w:val="6CFB3EA8"/>
    <w:rsid w:val="6D2E311F"/>
    <w:rsid w:val="6D3D7F53"/>
    <w:rsid w:val="6D551863"/>
    <w:rsid w:val="6D5E658B"/>
    <w:rsid w:val="6D9A7D10"/>
    <w:rsid w:val="6D9E4AB8"/>
    <w:rsid w:val="6DCE5F98"/>
    <w:rsid w:val="6DDA230D"/>
    <w:rsid w:val="6DDC37D9"/>
    <w:rsid w:val="6DDD9E58"/>
    <w:rsid w:val="6DEDC96B"/>
    <w:rsid w:val="6DEF3F32"/>
    <w:rsid w:val="6DF98F87"/>
    <w:rsid w:val="6DFB8FAB"/>
    <w:rsid w:val="6DFD917B"/>
    <w:rsid w:val="6E39699B"/>
    <w:rsid w:val="6E6D474B"/>
    <w:rsid w:val="6E7F7419"/>
    <w:rsid w:val="6EA2D1AD"/>
    <w:rsid w:val="6EB95207"/>
    <w:rsid w:val="6EBD75EB"/>
    <w:rsid w:val="6EBF9E36"/>
    <w:rsid w:val="6ED7A0FA"/>
    <w:rsid w:val="6EE71BC0"/>
    <w:rsid w:val="6EEDED89"/>
    <w:rsid w:val="6EEF6842"/>
    <w:rsid w:val="6EF62685"/>
    <w:rsid w:val="6EF91029"/>
    <w:rsid w:val="6EFA7E1C"/>
    <w:rsid w:val="6F1F29D9"/>
    <w:rsid w:val="6F6B0685"/>
    <w:rsid w:val="6F7719EB"/>
    <w:rsid w:val="6F772B7E"/>
    <w:rsid w:val="6F7F9152"/>
    <w:rsid w:val="6F8E5D82"/>
    <w:rsid w:val="6F9AADBB"/>
    <w:rsid w:val="6F9B9491"/>
    <w:rsid w:val="6F9ED9E9"/>
    <w:rsid w:val="6FB3383C"/>
    <w:rsid w:val="6FB75522"/>
    <w:rsid w:val="6FB99E1F"/>
    <w:rsid w:val="6FBE2EE1"/>
    <w:rsid w:val="6FBE46D0"/>
    <w:rsid w:val="6FBE49C7"/>
    <w:rsid w:val="6FBF6798"/>
    <w:rsid w:val="6FC7F2D0"/>
    <w:rsid w:val="6FDD1E57"/>
    <w:rsid w:val="6FDD5B0B"/>
    <w:rsid w:val="6FDE4B75"/>
    <w:rsid w:val="6FDFA499"/>
    <w:rsid w:val="6FE98FFB"/>
    <w:rsid w:val="6FEA667B"/>
    <w:rsid w:val="6FEC1578"/>
    <w:rsid w:val="6FEF44AA"/>
    <w:rsid w:val="6FF608DD"/>
    <w:rsid w:val="6FF761BF"/>
    <w:rsid w:val="6FF8C8F4"/>
    <w:rsid w:val="6FF9989F"/>
    <w:rsid w:val="6FF9CC25"/>
    <w:rsid w:val="6FFA278B"/>
    <w:rsid w:val="6FFAC919"/>
    <w:rsid w:val="6FFBA7DE"/>
    <w:rsid w:val="6FFC18C7"/>
    <w:rsid w:val="6FFD5758"/>
    <w:rsid w:val="6FFDD878"/>
    <w:rsid w:val="6FFDF910"/>
    <w:rsid w:val="6FFF22A0"/>
    <w:rsid w:val="6FFF4BE7"/>
    <w:rsid w:val="6FFF5854"/>
    <w:rsid w:val="6FFF8279"/>
    <w:rsid w:val="6FFF97B5"/>
    <w:rsid w:val="6FFFBBBC"/>
    <w:rsid w:val="70D745C4"/>
    <w:rsid w:val="717F799E"/>
    <w:rsid w:val="71FB4F29"/>
    <w:rsid w:val="71FDB556"/>
    <w:rsid w:val="72B5B8CD"/>
    <w:rsid w:val="72DA2A03"/>
    <w:rsid w:val="72EE8B2A"/>
    <w:rsid w:val="731FB343"/>
    <w:rsid w:val="736C43FB"/>
    <w:rsid w:val="736E07B0"/>
    <w:rsid w:val="737BA69C"/>
    <w:rsid w:val="737BC3F5"/>
    <w:rsid w:val="737FFF4F"/>
    <w:rsid w:val="738EF789"/>
    <w:rsid w:val="73D72009"/>
    <w:rsid w:val="73DF9443"/>
    <w:rsid w:val="73EC20E8"/>
    <w:rsid w:val="73F5DF6C"/>
    <w:rsid w:val="73FBF4A6"/>
    <w:rsid w:val="73FEC581"/>
    <w:rsid w:val="73FF3BD3"/>
    <w:rsid w:val="73FFBD3D"/>
    <w:rsid w:val="7467F691"/>
    <w:rsid w:val="74954D9C"/>
    <w:rsid w:val="75197E87"/>
    <w:rsid w:val="753F613D"/>
    <w:rsid w:val="7549B52E"/>
    <w:rsid w:val="75756864"/>
    <w:rsid w:val="7577FC4D"/>
    <w:rsid w:val="757F293B"/>
    <w:rsid w:val="758A0DFA"/>
    <w:rsid w:val="75B722A4"/>
    <w:rsid w:val="75BBA5FA"/>
    <w:rsid w:val="75BE1C50"/>
    <w:rsid w:val="75CF50DD"/>
    <w:rsid w:val="75E52010"/>
    <w:rsid w:val="75EE4A7D"/>
    <w:rsid w:val="75F39E8B"/>
    <w:rsid w:val="75F92AC0"/>
    <w:rsid w:val="75FF0251"/>
    <w:rsid w:val="75FFBE3A"/>
    <w:rsid w:val="766347E4"/>
    <w:rsid w:val="766FA586"/>
    <w:rsid w:val="767B53A0"/>
    <w:rsid w:val="76B7BEBC"/>
    <w:rsid w:val="76C66500"/>
    <w:rsid w:val="76C9ACD3"/>
    <w:rsid w:val="76CDA6A5"/>
    <w:rsid w:val="76DBDBFC"/>
    <w:rsid w:val="76E7CB41"/>
    <w:rsid w:val="76ED23AF"/>
    <w:rsid w:val="76F29925"/>
    <w:rsid w:val="76FB0D42"/>
    <w:rsid w:val="76FF298C"/>
    <w:rsid w:val="773E224B"/>
    <w:rsid w:val="773FC0F3"/>
    <w:rsid w:val="776E0017"/>
    <w:rsid w:val="77764D3A"/>
    <w:rsid w:val="777B3275"/>
    <w:rsid w:val="777D71E9"/>
    <w:rsid w:val="777DB5EB"/>
    <w:rsid w:val="777E2E11"/>
    <w:rsid w:val="777F383C"/>
    <w:rsid w:val="777F4FD0"/>
    <w:rsid w:val="777F9166"/>
    <w:rsid w:val="77B7F562"/>
    <w:rsid w:val="77BB8595"/>
    <w:rsid w:val="77BD65C2"/>
    <w:rsid w:val="77BEED61"/>
    <w:rsid w:val="77BF2431"/>
    <w:rsid w:val="77CB8F38"/>
    <w:rsid w:val="77CDBEA9"/>
    <w:rsid w:val="77CDDB9A"/>
    <w:rsid w:val="77DDB4A7"/>
    <w:rsid w:val="77DF5B51"/>
    <w:rsid w:val="77DF8DA2"/>
    <w:rsid w:val="77DFBBA0"/>
    <w:rsid w:val="77DFC661"/>
    <w:rsid w:val="77DFF436"/>
    <w:rsid w:val="77E5BED2"/>
    <w:rsid w:val="77EB1867"/>
    <w:rsid w:val="77ED4795"/>
    <w:rsid w:val="77ED5A5D"/>
    <w:rsid w:val="77EDD2C3"/>
    <w:rsid w:val="77EFDCE8"/>
    <w:rsid w:val="77F71B68"/>
    <w:rsid w:val="77F85597"/>
    <w:rsid w:val="77F9241E"/>
    <w:rsid w:val="77F99C1B"/>
    <w:rsid w:val="77FBBEF5"/>
    <w:rsid w:val="77FBE8D8"/>
    <w:rsid w:val="77FD0977"/>
    <w:rsid w:val="77FD746D"/>
    <w:rsid w:val="77FDD627"/>
    <w:rsid w:val="77FF776E"/>
    <w:rsid w:val="77FFA165"/>
    <w:rsid w:val="77FFE35B"/>
    <w:rsid w:val="78396A89"/>
    <w:rsid w:val="786F285B"/>
    <w:rsid w:val="78FC9BE3"/>
    <w:rsid w:val="793F3E31"/>
    <w:rsid w:val="796B9C4C"/>
    <w:rsid w:val="797E7D11"/>
    <w:rsid w:val="79A7ED1C"/>
    <w:rsid w:val="79AF9D62"/>
    <w:rsid w:val="79BF39E9"/>
    <w:rsid w:val="79CFD484"/>
    <w:rsid w:val="79D2F147"/>
    <w:rsid w:val="79ED43B4"/>
    <w:rsid w:val="79F24F10"/>
    <w:rsid w:val="79F57B78"/>
    <w:rsid w:val="79FF8090"/>
    <w:rsid w:val="79FF8D9E"/>
    <w:rsid w:val="7A29E3C8"/>
    <w:rsid w:val="7A3FBCA2"/>
    <w:rsid w:val="7A7A8B8C"/>
    <w:rsid w:val="7A7B009D"/>
    <w:rsid w:val="7A7BBA7B"/>
    <w:rsid w:val="7A7DD942"/>
    <w:rsid w:val="7ADDA0F0"/>
    <w:rsid w:val="7ADEF682"/>
    <w:rsid w:val="7ADF9735"/>
    <w:rsid w:val="7AE9326D"/>
    <w:rsid w:val="7AEEA03C"/>
    <w:rsid w:val="7AEFF632"/>
    <w:rsid w:val="7AF7A929"/>
    <w:rsid w:val="7AFE8933"/>
    <w:rsid w:val="7B4321D5"/>
    <w:rsid w:val="7B54BA3E"/>
    <w:rsid w:val="7B7738BF"/>
    <w:rsid w:val="7B7D11D1"/>
    <w:rsid w:val="7B7E4B51"/>
    <w:rsid w:val="7B7FCBC5"/>
    <w:rsid w:val="7B877F35"/>
    <w:rsid w:val="7B8FFD72"/>
    <w:rsid w:val="7B963600"/>
    <w:rsid w:val="7B9B9C6D"/>
    <w:rsid w:val="7B9F8472"/>
    <w:rsid w:val="7BB56A92"/>
    <w:rsid w:val="7BBFA231"/>
    <w:rsid w:val="7BBFB024"/>
    <w:rsid w:val="7BBFD626"/>
    <w:rsid w:val="7BCF11F2"/>
    <w:rsid w:val="7BD190B2"/>
    <w:rsid w:val="7BD530EF"/>
    <w:rsid w:val="7BDC7F13"/>
    <w:rsid w:val="7BDCB471"/>
    <w:rsid w:val="7BDF4B1E"/>
    <w:rsid w:val="7BDF8AE0"/>
    <w:rsid w:val="7BDFDA0B"/>
    <w:rsid w:val="7BE74293"/>
    <w:rsid w:val="7BEBFFBB"/>
    <w:rsid w:val="7BED41FD"/>
    <w:rsid w:val="7BEFF64B"/>
    <w:rsid w:val="7BF39780"/>
    <w:rsid w:val="7BF7B1E1"/>
    <w:rsid w:val="7BF8F4C5"/>
    <w:rsid w:val="7BF99A91"/>
    <w:rsid w:val="7BFBE1BA"/>
    <w:rsid w:val="7BFCA753"/>
    <w:rsid w:val="7BFCB17B"/>
    <w:rsid w:val="7BFDAFAB"/>
    <w:rsid w:val="7BFF7EC8"/>
    <w:rsid w:val="7BFF921E"/>
    <w:rsid w:val="7BFFBB7C"/>
    <w:rsid w:val="7C3F035C"/>
    <w:rsid w:val="7C4D1918"/>
    <w:rsid w:val="7C5A848C"/>
    <w:rsid w:val="7C6B0691"/>
    <w:rsid w:val="7C79A644"/>
    <w:rsid w:val="7C7B4101"/>
    <w:rsid w:val="7C98A6D1"/>
    <w:rsid w:val="7CB57DFC"/>
    <w:rsid w:val="7CBB30F8"/>
    <w:rsid w:val="7CD92609"/>
    <w:rsid w:val="7CEE438F"/>
    <w:rsid w:val="7CF76F3A"/>
    <w:rsid w:val="7CFE8FD0"/>
    <w:rsid w:val="7CFF25C7"/>
    <w:rsid w:val="7CFF8EBE"/>
    <w:rsid w:val="7CFFC7EA"/>
    <w:rsid w:val="7D3CF258"/>
    <w:rsid w:val="7D3D11CF"/>
    <w:rsid w:val="7D573871"/>
    <w:rsid w:val="7D5B645B"/>
    <w:rsid w:val="7D5FA73C"/>
    <w:rsid w:val="7D7702A9"/>
    <w:rsid w:val="7D7A306D"/>
    <w:rsid w:val="7D7C484A"/>
    <w:rsid w:val="7D7F8489"/>
    <w:rsid w:val="7D7FED87"/>
    <w:rsid w:val="7DABE712"/>
    <w:rsid w:val="7DAC3E94"/>
    <w:rsid w:val="7DAE5471"/>
    <w:rsid w:val="7DAF7C0F"/>
    <w:rsid w:val="7DB153EB"/>
    <w:rsid w:val="7DB24BBA"/>
    <w:rsid w:val="7DB96005"/>
    <w:rsid w:val="7DBE3483"/>
    <w:rsid w:val="7DBE9C10"/>
    <w:rsid w:val="7DBF850E"/>
    <w:rsid w:val="7DC70057"/>
    <w:rsid w:val="7DDB1D22"/>
    <w:rsid w:val="7DDDA7BD"/>
    <w:rsid w:val="7DDE09B1"/>
    <w:rsid w:val="7DDFB5A3"/>
    <w:rsid w:val="7DE8F97D"/>
    <w:rsid w:val="7DEF4335"/>
    <w:rsid w:val="7DEF73A6"/>
    <w:rsid w:val="7DF2F301"/>
    <w:rsid w:val="7DF6D9E2"/>
    <w:rsid w:val="7DF7517A"/>
    <w:rsid w:val="7DF781F4"/>
    <w:rsid w:val="7DF7CAC0"/>
    <w:rsid w:val="7DF7F34F"/>
    <w:rsid w:val="7DFD036B"/>
    <w:rsid w:val="7DFD3CC8"/>
    <w:rsid w:val="7DFD478A"/>
    <w:rsid w:val="7DFD7CC3"/>
    <w:rsid w:val="7DFE0D6F"/>
    <w:rsid w:val="7DFE4563"/>
    <w:rsid w:val="7DFF17AD"/>
    <w:rsid w:val="7DFF3FF2"/>
    <w:rsid w:val="7DFF6FC5"/>
    <w:rsid w:val="7DFFE65E"/>
    <w:rsid w:val="7E2BD5BB"/>
    <w:rsid w:val="7E2E0795"/>
    <w:rsid w:val="7E39F072"/>
    <w:rsid w:val="7E3B2007"/>
    <w:rsid w:val="7E5D1A75"/>
    <w:rsid w:val="7E6C3863"/>
    <w:rsid w:val="7E6E4280"/>
    <w:rsid w:val="7E6F0F94"/>
    <w:rsid w:val="7E76B465"/>
    <w:rsid w:val="7E77526D"/>
    <w:rsid w:val="7E7FC3C9"/>
    <w:rsid w:val="7E86EB89"/>
    <w:rsid w:val="7E9BD51E"/>
    <w:rsid w:val="7E9FAA21"/>
    <w:rsid w:val="7EA68949"/>
    <w:rsid w:val="7EBC3231"/>
    <w:rsid w:val="7EBF2F59"/>
    <w:rsid w:val="7EBFFF1D"/>
    <w:rsid w:val="7ECBDC28"/>
    <w:rsid w:val="7ECD815E"/>
    <w:rsid w:val="7ED532EF"/>
    <w:rsid w:val="7EDF2C38"/>
    <w:rsid w:val="7EE53C45"/>
    <w:rsid w:val="7EEBA856"/>
    <w:rsid w:val="7EEC7690"/>
    <w:rsid w:val="7EED92C4"/>
    <w:rsid w:val="7EEF1D35"/>
    <w:rsid w:val="7EEF8632"/>
    <w:rsid w:val="7EF3FCEF"/>
    <w:rsid w:val="7EF5682F"/>
    <w:rsid w:val="7EF5CB46"/>
    <w:rsid w:val="7EF76FF8"/>
    <w:rsid w:val="7EF77452"/>
    <w:rsid w:val="7EF7E797"/>
    <w:rsid w:val="7EF8386D"/>
    <w:rsid w:val="7EF9A183"/>
    <w:rsid w:val="7EFD0CB0"/>
    <w:rsid w:val="7EFD8D5E"/>
    <w:rsid w:val="7EFF3624"/>
    <w:rsid w:val="7EFF4A7C"/>
    <w:rsid w:val="7EFFC7CF"/>
    <w:rsid w:val="7F1F4473"/>
    <w:rsid w:val="7F2C67E9"/>
    <w:rsid w:val="7F2DC36F"/>
    <w:rsid w:val="7F372632"/>
    <w:rsid w:val="7F37F214"/>
    <w:rsid w:val="7F3F1DE6"/>
    <w:rsid w:val="7F3F6F1A"/>
    <w:rsid w:val="7F3FDFA7"/>
    <w:rsid w:val="7F3FF4A6"/>
    <w:rsid w:val="7F477B47"/>
    <w:rsid w:val="7F4FFE0E"/>
    <w:rsid w:val="7F5B6979"/>
    <w:rsid w:val="7F5EED93"/>
    <w:rsid w:val="7F6F6431"/>
    <w:rsid w:val="7F6F7063"/>
    <w:rsid w:val="7F6F714A"/>
    <w:rsid w:val="7F7135A6"/>
    <w:rsid w:val="7F71C21E"/>
    <w:rsid w:val="7F72A440"/>
    <w:rsid w:val="7F7639E5"/>
    <w:rsid w:val="7F7784E8"/>
    <w:rsid w:val="7F7A4F7B"/>
    <w:rsid w:val="7F7B409A"/>
    <w:rsid w:val="7F7D9229"/>
    <w:rsid w:val="7F7E372D"/>
    <w:rsid w:val="7F7ED138"/>
    <w:rsid w:val="7F7F64C5"/>
    <w:rsid w:val="7F7FCDA4"/>
    <w:rsid w:val="7F7FCFC6"/>
    <w:rsid w:val="7F7FF37E"/>
    <w:rsid w:val="7F876E2B"/>
    <w:rsid w:val="7F931F2C"/>
    <w:rsid w:val="7F96F4EB"/>
    <w:rsid w:val="7F971168"/>
    <w:rsid w:val="7F9B2456"/>
    <w:rsid w:val="7F9B8AC3"/>
    <w:rsid w:val="7F9F4864"/>
    <w:rsid w:val="7F9F9C49"/>
    <w:rsid w:val="7F9F9E91"/>
    <w:rsid w:val="7FA3C584"/>
    <w:rsid w:val="7FA5EC86"/>
    <w:rsid w:val="7FABA268"/>
    <w:rsid w:val="7FAD3458"/>
    <w:rsid w:val="7FAE356F"/>
    <w:rsid w:val="7FAE812E"/>
    <w:rsid w:val="7FAEA3A7"/>
    <w:rsid w:val="7FAEB262"/>
    <w:rsid w:val="7FAF1431"/>
    <w:rsid w:val="7FAF86A6"/>
    <w:rsid w:val="7FB7711E"/>
    <w:rsid w:val="7FBB5D46"/>
    <w:rsid w:val="7FBB8F73"/>
    <w:rsid w:val="7FBC392F"/>
    <w:rsid w:val="7FBD309B"/>
    <w:rsid w:val="7FBD3215"/>
    <w:rsid w:val="7FBDBBD7"/>
    <w:rsid w:val="7FBFAAE2"/>
    <w:rsid w:val="7FBFDB5A"/>
    <w:rsid w:val="7FCF5D52"/>
    <w:rsid w:val="7FD2BD81"/>
    <w:rsid w:val="7FD4AFE6"/>
    <w:rsid w:val="7FD71FEA"/>
    <w:rsid w:val="7FD72ECA"/>
    <w:rsid w:val="7FD784B6"/>
    <w:rsid w:val="7FDA27E6"/>
    <w:rsid w:val="7FDABCCA"/>
    <w:rsid w:val="7FDD2AF9"/>
    <w:rsid w:val="7FDD968E"/>
    <w:rsid w:val="7FDD9D1F"/>
    <w:rsid w:val="7FDFD579"/>
    <w:rsid w:val="7FE264FC"/>
    <w:rsid w:val="7FE2A3B1"/>
    <w:rsid w:val="7FE353D2"/>
    <w:rsid w:val="7FE3ACDA"/>
    <w:rsid w:val="7FE5261E"/>
    <w:rsid w:val="7FE70CDC"/>
    <w:rsid w:val="7FEB0234"/>
    <w:rsid w:val="7FEB760B"/>
    <w:rsid w:val="7FEBC0DB"/>
    <w:rsid w:val="7FED38C0"/>
    <w:rsid w:val="7FED80D1"/>
    <w:rsid w:val="7FEF262B"/>
    <w:rsid w:val="7FEF2856"/>
    <w:rsid w:val="7FEF494C"/>
    <w:rsid w:val="7FEFBD38"/>
    <w:rsid w:val="7FEFD7F3"/>
    <w:rsid w:val="7FF210E9"/>
    <w:rsid w:val="7FF6D2F3"/>
    <w:rsid w:val="7FF70CC0"/>
    <w:rsid w:val="7FF732BC"/>
    <w:rsid w:val="7FF7C7B4"/>
    <w:rsid w:val="7FF7D5A8"/>
    <w:rsid w:val="7FF7EE41"/>
    <w:rsid w:val="7FFA3FEC"/>
    <w:rsid w:val="7FFB5CAF"/>
    <w:rsid w:val="7FFB6AEF"/>
    <w:rsid w:val="7FFBC400"/>
    <w:rsid w:val="7FFC057B"/>
    <w:rsid w:val="7FFC465E"/>
    <w:rsid w:val="7FFCA97F"/>
    <w:rsid w:val="7FFD0ACE"/>
    <w:rsid w:val="7FFD6D4A"/>
    <w:rsid w:val="7FFDC2AA"/>
    <w:rsid w:val="7FFDE68D"/>
    <w:rsid w:val="7FFE6DB4"/>
    <w:rsid w:val="7FFE9784"/>
    <w:rsid w:val="7FFE9EE4"/>
    <w:rsid w:val="7FFEACC7"/>
    <w:rsid w:val="7FFF18BB"/>
    <w:rsid w:val="7FFF2EE7"/>
    <w:rsid w:val="7FFF53D4"/>
    <w:rsid w:val="7FFF5D25"/>
    <w:rsid w:val="7FFF7FB6"/>
    <w:rsid w:val="7FFFC2DA"/>
    <w:rsid w:val="7FFFCD22"/>
    <w:rsid w:val="7FFFF9A3"/>
    <w:rsid w:val="84DDBDC8"/>
    <w:rsid w:val="86EFBFD7"/>
    <w:rsid w:val="86FF897F"/>
    <w:rsid w:val="8B9B5FFE"/>
    <w:rsid w:val="8BF6E1A4"/>
    <w:rsid w:val="8DF71EE9"/>
    <w:rsid w:val="8DFD6986"/>
    <w:rsid w:val="8DFF8EA5"/>
    <w:rsid w:val="8ED6F87C"/>
    <w:rsid w:val="8F7F51C7"/>
    <w:rsid w:val="8FFF10F9"/>
    <w:rsid w:val="935F300B"/>
    <w:rsid w:val="9393515C"/>
    <w:rsid w:val="93BE201F"/>
    <w:rsid w:val="93FD79AF"/>
    <w:rsid w:val="95BE2FD7"/>
    <w:rsid w:val="9797C944"/>
    <w:rsid w:val="97E651EC"/>
    <w:rsid w:val="97F9C591"/>
    <w:rsid w:val="97FB1AD9"/>
    <w:rsid w:val="97FB2D8C"/>
    <w:rsid w:val="98911206"/>
    <w:rsid w:val="98F67155"/>
    <w:rsid w:val="99F7FED8"/>
    <w:rsid w:val="9AE705C2"/>
    <w:rsid w:val="9AEF8077"/>
    <w:rsid w:val="9AF73E5C"/>
    <w:rsid w:val="9B7726F7"/>
    <w:rsid w:val="9B7DAE69"/>
    <w:rsid w:val="9BDF06FA"/>
    <w:rsid w:val="9BE5C41F"/>
    <w:rsid w:val="9BE7A94C"/>
    <w:rsid w:val="9BF1F4D2"/>
    <w:rsid w:val="9BF6531E"/>
    <w:rsid w:val="9D4D179E"/>
    <w:rsid w:val="9D76B463"/>
    <w:rsid w:val="9D7DED56"/>
    <w:rsid w:val="9D98D990"/>
    <w:rsid w:val="9DF55FFC"/>
    <w:rsid w:val="9DFD54AE"/>
    <w:rsid w:val="9DFF3771"/>
    <w:rsid w:val="9E75D57B"/>
    <w:rsid w:val="9E9B2B76"/>
    <w:rsid w:val="9EBF3181"/>
    <w:rsid w:val="9EBFFEB6"/>
    <w:rsid w:val="9EDFB47A"/>
    <w:rsid w:val="9EEBD769"/>
    <w:rsid w:val="9EF79D0E"/>
    <w:rsid w:val="9EFB43B4"/>
    <w:rsid w:val="9EFF17AD"/>
    <w:rsid w:val="9EFF1A63"/>
    <w:rsid w:val="9EFF2717"/>
    <w:rsid w:val="9F2FD9FC"/>
    <w:rsid w:val="9F5DF114"/>
    <w:rsid w:val="9F6949FC"/>
    <w:rsid w:val="9F7742DE"/>
    <w:rsid w:val="9F7D027F"/>
    <w:rsid w:val="9F7F4A75"/>
    <w:rsid w:val="9FBB8D1D"/>
    <w:rsid w:val="9FDE54FF"/>
    <w:rsid w:val="9FE5698F"/>
    <w:rsid w:val="9FEB374A"/>
    <w:rsid w:val="9FF68A76"/>
    <w:rsid w:val="9FF7F9C9"/>
    <w:rsid w:val="9FFB0F31"/>
    <w:rsid w:val="9FFB1B86"/>
    <w:rsid w:val="9FFE484E"/>
    <w:rsid w:val="9FFFF21E"/>
    <w:rsid w:val="A3F1C40D"/>
    <w:rsid w:val="A3F79BA2"/>
    <w:rsid w:val="A3FFB76F"/>
    <w:rsid w:val="A4EB65A0"/>
    <w:rsid w:val="A56F9E2B"/>
    <w:rsid w:val="A657CD5C"/>
    <w:rsid w:val="A6B6BAC5"/>
    <w:rsid w:val="A6F32CBA"/>
    <w:rsid w:val="A6F7690A"/>
    <w:rsid w:val="A6FC6836"/>
    <w:rsid w:val="A7151CE6"/>
    <w:rsid w:val="A75A86C2"/>
    <w:rsid w:val="A77F7755"/>
    <w:rsid w:val="A7B65124"/>
    <w:rsid w:val="A7EAD817"/>
    <w:rsid w:val="A7F2425A"/>
    <w:rsid w:val="A7FBB8C4"/>
    <w:rsid w:val="A9FFC2B2"/>
    <w:rsid w:val="AA6B3864"/>
    <w:rsid w:val="AAFF6DF6"/>
    <w:rsid w:val="ABB7F42B"/>
    <w:rsid w:val="ABDE38FC"/>
    <w:rsid w:val="ABEF0E5E"/>
    <w:rsid w:val="ABFE0CA3"/>
    <w:rsid w:val="AC7A6B3D"/>
    <w:rsid w:val="ADFF9A20"/>
    <w:rsid w:val="AEC63C00"/>
    <w:rsid w:val="AECCA445"/>
    <w:rsid w:val="AED897D6"/>
    <w:rsid w:val="AEFF33F7"/>
    <w:rsid w:val="AEFF4EAF"/>
    <w:rsid w:val="AF2B33BA"/>
    <w:rsid w:val="AF3DCAC8"/>
    <w:rsid w:val="AF7A66F0"/>
    <w:rsid w:val="AF7FDFA2"/>
    <w:rsid w:val="AF9F057B"/>
    <w:rsid w:val="AFB910DA"/>
    <w:rsid w:val="AFBB8A21"/>
    <w:rsid w:val="AFBBADCA"/>
    <w:rsid w:val="AFBDC5AF"/>
    <w:rsid w:val="AFE7C333"/>
    <w:rsid w:val="AFEF460F"/>
    <w:rsid w:val="AFEFB09D"/>
    <w:rsid w:val="AFF75C4A"/>
    <w:rsid w:val="AFF85843"/>
    <w:rsid w:val="AFFF6AFC"/>
    <w:rsid w:val="AFFF832A"/>
    <w:rsid w:val="B0EF8C3E"/>
    <w:rsid w:val="B1CFF162"/>
    <w:rsid w:val="B2F7CBEE"/>
    <w:rsid w:val="B3B60717"/>
    <w:rsid w:val="B3B81B4E"/>
    <w:rsid w:val="B3BD4AF0"/>
    <w:rsid w:val="B3E32AD0"/>
    <w:rsid w:val="B3EDF087"/>
    <w:rsid w:val="B3F4C1AF"/>
    <w:rsid w:val="B3F792BD"/>
    <w:rsid w:val="B3F7E381"/>
    <w:rsid w:val="B3FC4112"/>
    <w:rsid w:val="B49D6EB8"/>
    <w:rsid w:val="B4F579FE"/>
    <w:rsid w:val="B4FF36CA"/>
    <w:rsid w:val="B5FB41A9"/>
    <w:rsid w:val="B67FB7C5"/>
    <w:rsid w:val="B69D9736"/>
    <w:rsid w:val="B6FBFCA0"/>
    <w:rsid w:val="B722685A"/>
    <w:rsid w:val="B76903E4"/>
    <w:rsid w:val="B76BB1AC"/>
    <w:rsid w:val="B77A0795"/>
    <w:rsid w:val="B7B32DDF"/>
    <w:rsid w:val="B7BF7999"/>
    <w:rsid w:val="B7CB7650"/>
    <w:rsid w:val="B7CB8F5F"/>
    <w:rsid w:val="B7DB76AA"/>
    <w:rsid w:val="B7EA3945"/>
    <w:rsid w:val="B7F7E844"/>
    <w:rsid w:val="B7FD36DD"/>
    <w:rsid w:val="B7FEF1DE"/>
    <w:rsid w:val="B7FFB7AB"/>
    <w:rsid w:val="B8D25A04"/>
    <w:rsid w:val="B8FF5673"/>
    <w:rsid w:val="B97ACB6F"/>
    <w:rsid w:val="B97F9E99"/>
    <w:rsid w:val="B99F9303"/>
    <w:rsid w:val="B9BB9C60"/>
    <w:rsid w:val="B9DE5DE1"/>
    <w:rsid w:val="B9EDCAF1"/>
    <w:rsid w:val="BA77C8AC"/>
    <w:rsid w:val="BA7D377C"/>
    <w:rsid w:val="BAB4FAD7"/>
    <w:rsid w:val="BAED90EF"/>
    <w:rsid w:val="BAEF3B8B"/>
    <w:rsid w:val="BB1643F9"/>
    <w:rsid w:val="BB2D3204"/>
    <w:rsid w:val="BB6F945C"/>
    <w:rsid w:val="BB72D5DE"/>
    <w:rsid w:val="BB7F0EE0"/>
    <w:rsid w:val="BB9E8B8A"/>
    <w:rsid w:val="BB9FED19"/>
    <w:rsid w:val="BBBFDE4D"/>
    <w:rsid w:val="BBCCBC31"/>
    <w:rsid w:val="BBD7891D"/>
    <w:rsid w:val="BBDBBF8F"/>
    <w:rsid w:val="BBDED1DB"/>
    <w:rsid w:val="BBDFC9F9"/>
    <w:rsid w:val="BBF601A0"/>
    <w:rsid w:val="BBFB5835"/>
    <w:rsid w:val="BBFE8792"/>
    <w:rsid w:val="BC4F0F14"/>
    <w:rsid w:val="BC725E7C"/>
    <w:rsid w:val="BCEF947C"/>
    <w:rsid w:val="BD36070A"/>
    <w:rsid w:val="BD91B72B"/>
    <w:rsid w:val="BDBF25A5"/>
    <w:rsid w:val="BDE9DACA"/>
    <w:rsid w:val="BDEA9CB0"/>
    <w:rsid w:val="BDEFBD50"/>
    <w:rsid w:val="BDEFC535"/>
    <w:rsid w:val="BDEFE8FE"/>
    <w:rsid w:val="BDF38F51"/>
    <w:rsid w:val="BDF7A1A2"/>
    <w:rsid w:val="BDFB19E9"/>
    <w:rsid w:val="BDFD7A4B"/>
    <w:rsid w:val="BDFEE7C3"/>
    <w:rsid w:val="BDFF5EB8"/>
    <w:rsid w:val="BDFF5FE4"/>
    <w:rsid w:val="BDFF7BC4"/>
    <w:rsid w:val="BDFFB615"/>
    <w:rsid w:val="BE3D87C5"/>
    <w:rsid w:val="BE7FBDBF"/>
    <w:rsid w:val="BEAF948C"/>
    <w:rsid w:val="BEDF4805"/>
    <w:rsid w:val="BEE5BCD4"/>
    <w:rsid w:val="BEE7A68A"/>
    <w:rsid w:val="BEEB4F8B"/>
    <w:rsid w:val="BEEF84CB"/>
    <w:rsid w:val="BEF67794"/>
    <w:rsid w:val="BEFA993D"/>
    <w:rsid w:val="BEFF3897"/>
    <w:rsid w:val="BF2FB131"/>
    <w:rsid w:val="BF3F6010"/>
    <w:rsid w:val="BF3FB55E"/>
    <w:rsid w:val="BF47A3D9"/>
    <w:rsid w:val="BF5DA6A1"/>
    <w:rsid w:val="BF5F0F62"/>
    <w:rsid w:val="BF67D1C4"/>
    <w:rsid w:val="BF731058"/>
    <w:rsid w:val="BF79BF06"/>
    <w:rsid w:val="BF7C7C06"/>
    <w:rsid w:val="BF7DDE8B"/>
    <w:rsid w:val="BF7F6A16"/>
    <w:rsid w:val="BF7FBC17"/>
    <w:rsid w:val="BF91FEA8"/>
    <w:rsid w:val="BFAEADA4"/>
    <w:rsid w:val="BFBDDC1E"/>
    <w:rsid w:val="BFCBED4E"/>
    <w:rsid w:val="BFCF1BE9"/>
    <w:rsid w:val="BFCF9E63"/>
    <w:rsid w:val="BFDDA362"/>
    <w:rsid w:val="BFE55CDA"/>
    <w:rsid w:val="BFEA7F3F"/>
    <w:rsid w:val="BFEB0916"/>
    <w:rsid w:val="BFEF545E"/>
    <w:rsid w:val="BFEFE001"/>
    <w:rsid w:val="BFF47CB7"/>
    <w:rsid w:val="BFF4D8A5"/>
    <w:rsid w:val="BFF73183"/>
    <w:rsid w:val="BFF7BDFE"/>
    <w:rsid w:val="BFF90FAB"/>
    <w:rsid w:val="BFFB6E0C"/>
    <w:rsid w:val="BFFBDA82"/>
    <w:rsid w:val="BFFCF196"/>
    <w:rsid w:val="BFFDDC8C"/>
    <w:rsid w:val="BFFF8FA2"/>
    <w:rsid w:val="BFFF9F0A"/>
    <w:rsid w:val="BFFFD3B8"/>
    <w:rsid w:val="C49D93FA"/>
    <w:rsid w:val="C546BA40"/>
    <w:rsid w:val="C556ABC1"/>
    <w:rsid w:val="C66916EE"/>
    <w:rsid w:val="C66F3C4A"/>
    <w:rsid w:val="C67FB0C3"/>
    <w:rsid w:val="C6FB6B6C"/>
    <w:rsid w:val="C77C036D"/>
    <w:rsid w:val="C78DDEC7"/>
    <w:rsid w:val="C7AD8008"/>
    <w:rsid w:val="C7BA6271"/>
    <w:rsid w:val="C7BD4B46"/>
    <w:rsid w:val="C7DEC32E"/>
    <w:rsid w:val="C7DF4A73"/>
    <w:rsid w:val="C7DFD99A"/>
    <w:rsid w:val="C9CE5201"/>
    <w:rsid w:val="C9DF10B9"/>
    <w:rsid w:val="C9FFF445"/>
    <w:rsid w:val="CAEF01EC"/>
    <w:rsid w:val="CB57089F"/>
    <w:rsid w:val="CB63B480"/>
    <w:rsid w:val="CBB76E55"/>
    <w:rsid w:val="CBFF4944"/>
    <w:rsid w:val="CC7F3D0A"/>
    <w:rsid w:val="CCDB33E0"/>
    <w:rsid w:val="CCE41058"/>
    <w:rsid w:val="CCED4D55"/>
    <w:rsid w:val="CD3FBB08"/>
    <w:rsid w:val="CD7DB080"/>
    <w:rsid w:val="CDBF3395"/>
    <w:rsid w:val="CDDC59E6"/>
    <w:rsid w:val="CE6BC564"/>
    <w:rsid w:val="CE7F3FD8"/>
    <w:rsid w:val="CE7F410C"/>
    <w:rsid w:val="CEFECBF7"/>
    <w:rsid w:val="CEFFA551"/>
    <w:rsid w:val="CF5B8F9E"/>
    <w:rsid w:val="CF6F63BF"/>
    <w:rsid w:val="CF93740B"/>
    <w:rsid w:val="CF99CEBA"/>
    <w:rsid w:val="CFAE202E"/>
    <w:rsid w:val="CFBE4147"/>
    <w:rsid w:val="CFBF88A9"/>
    <w:rsid w:val="CFBFDEAA"/>
    <w:rsid w:val="CFEBD444"/>
    <w:rsid w:val="CFEF0C5C"/>
    <w:rsid w:val="CFEF1B1B"/>
    <w:rsid w:val="CFEF6F86"/>
    <w:rsid w:val="CFEFE8FB"/>
    <w:rsid w:val="CFF39C58"/>
    <w:rsid w:val="D1DDC105"/>
    <w:rsid w:val="D2B73E90"/>
    <w:rsid w:val="D2F97768"/>
    <w:rsid w:val="D2FBDBE3"/>
    <w:rsid w:val="D31F542D"/>
    <w:rsid w:val="D34F6D75"/>
    <w:rsid w:val="D3EF7832"/>
    <w:rsid w:val="D3FE404D"/>
    <w:rsid w:val="D3FE9D75"/>
    <w:rsid w:val="D3FF906C"/>
    <w:rsid w:val="D47A2284"/>
    <w:rsid w:val="D5CB2C67"/>
    <w:rsid w:val="D5DCA036"/>
    <w:rsid w:val="D5E717D7"/>
    <w:rsid w:val="D5F1DFC6"/>
    <w:rsid w:val="D5FF004B"/>
    <w:rsid w:val="D69F02FD"/>
    <w:rsid w:val="D6EF05AD"/>
    <w:rsid w:val="D6EFF4AA"/>
    <w:rsid w:val="D6FD933B"/>
    <w:rsid w:val="D75534CA"/>
    <w:rsid w:val="D76273DA"/>
    <w:rsid w:val="D76FF94A"/>
    <w:rsid w:val="D79FA793"/>
    <w:rsid w:val="D7D632EB"/>
    <w:rsid w:val="D7D70484"/>
    <w:rsid w:val="D7DBFCF2"/>
    <w:rsid w:val="D7E78F26"/>
    <w:rsid w:val="D7EA384E"/>
    <w:rsid w:val="D7EBDC2E"/>
    <w:rsid w:val="D7EDE8E0"/>
    <w:rsid w:val="D7F3014B"/>
    <w:rsid w:val="D7FB6486"/>
    <w:rsid w:val="D7FD0894"/>
    <w:rsid w:val="D7FDE09D"/>
    <w:rsid w:val="D7FEDFEB"/>
    <w:rsid w:val="D7FFB1DD"/>
    <w:rsid w:val="D7FFC0E7"/>
    <w:rsid w:val="D8BF317A"/>
    <w:rsid w:val="D93FE71A"/>
    <w:rsid w:val="D99E645D"/>
    <w:rsid w:val="D9BD9098"/>
    <w:rsid w:val="D9CFC2A0"/>
    <w:rsid w:val="D9DFC8F0"/>
    <w:rsid w:val="D9E161E4"/>
    <w:rsid w:val="D9E3840F"/>
    <w:rsid w:val="D9FFCFFE"/>
    <w:rsid w:val="DA79DB27"/>
    <w:rsid w:val="DADFF4F6"/>
    <w:rsid w:val="DAFA6EFF"/>
    <w:rsid w:val="DAFF0DB6"/>
    <w:rsid w:val="DAFFCBB2"/>
    <w:rsid w:val="DB5BDB68"/>
    <w:rsid w:val="DB79C327"/>
    <w:rsid w:val="DB7F27F2"/>
    <w:rsid w:val="DB8FD4D3"/>
    <w:rsid w:val="DB9E5ABB"/>
    <w:rsid w:val="DBB3A7FF"/>
    <w:rsid w:val="DBBFBF60"/>
    <w:rsid w:val="DBBFEF27"/>
    <w:rsid w:val="DBCD9A97"/>
    <w:rsid w:val="DBDA5A42"/>
    <w:rsid w:val="DBEA988C"/>
    <w:rsid w:val="DBF75754"/>
    <w:rsid w:val="DBF7B43A"/>
    <w:rsid w:val="DBFC9E3F"/>
    <w:rsid w:val="DBFD50B6"/>
    <w:rsid w:val="DBFEAFF6"/>
    <w:rsid w:val="DBFF8454"/>
    <w:rsid w:val="DC5B659B"/>
    <w:rsid w:val="DC831CED"/>
    <w:rsid w:val="DCB54B3D"/>
    <w:rsid w:val="DCBF5CF4"/>
    <w:rsid w:val="DCD65E12"/>
    <w:rsid w:val="DCDFDF23"/>
    <w:rsid w:val="DCE93522"/>
    <w:rsid w:val="DCF70EF0"/>
    <w:rsid w:val="DCF7944B"/>
    <w:rsid w:val="DD4E2733"/>
    <w:rsid w:val="DD757F10"/>
    <w:rsid w:val="DD7F1E24"/>
    <w:rsid w:val="DD862BC4"/>
    <w:rsid w:val="DD9DD22E"/>
    <w:rsid w:val="DDBF85C7"/>
    <w:rsid w:val="DDCD8353"/>
    <w:rsid w:val="DDD356DD"/>
    <w:rsid w:val="DDDEEA54"/>
    <w:rsid w:val="DDDF9620"/>
    <w:rsid w:val="DDFB1632"/>
    <w:rsid w:val="DDFBC2AA"/>
    <w:rsid w:val="DDFF18D7"/>
    <w:rsid w:val="DDFF9C11"/>
    <w:rsid w:val="DE7A392F"/>
    <w:rsid w:val="DE7F2D3F"/>
    <w:rsid w:val="DE9BAFD5"/>
    <w:rsid w:val="DED72653"/>
    <w:rsid w:val="DED76975"/>
    <w:rsid w:val="DEDB1C50"/>
    <w:rsid w:val="DEDE3239"/>
    <w:rsid w:val="DEE73B14"/>
    <w:rsid w:val="DEEFCC9D"/>
    <w:rsid w:val="DEF5A484"/>
    <w:rsid w:val="DEF631F6"/>
    <w:rsid w:val="DEFE8CC5"/>
    <w:rsid w:val="DEFF0262"/>
    <w:rsid w:val="DEFF2218"/>
    <w:rsid w:val="DEFF3D91"/>
    <w:rsid w:val="DEFF402B"/>
    <w:rsid w:val="DEFF54E8"/>
    <w:rsid w:val="DF1E67CD"/>
    <w:rsid w:val="DF1F40A1"/>
    <w:rsid w:val="DF33E6A4"/>
    <w:rsid w:val="DF3F1E4C"/>
    <w:rsid w:val="DF3F2AC5"/>
    <w:rsid w:val="DF7688AD"/>
    <w:rsid w:val="DF7E55EA"/>
    <w:rsid w:val="DF7FECFD"/>
    <w:rsid w:val="DF87AE3E"/>
    <w:rsid w:val="DF87E4B8"/>
    <w:rsid w:val="DF8B5C7C"/>
    <w:rsid w:val="DF9B9CB8"/>
    <w:rsid w:val="DFAB778C"/>
    <w:rsid w:val="DFB56108"/>
    <w:rsid w:val="DFB5F39F"/>
    <w:rsid w:val="DFB72212"/>
    <w:rsid w:val="DFB997EB"/>
    <w:rsid w:val="DFBAADA9"/>
    <w:rsid w:val="DFBEE354"/>
    <w:rsid w:val="DFBF4C76"/>
    <w:rsid w:val="DFC44048"/>
    <w:rsid w:val="DFCE5596"/>
    <w:rsid w:val="DFDA1FE2"/>
    <w:rsid w:val="DFDC5851"/>
    <w:rsid w:val="DFDD828A"/>
    <w:rsid w:val="DFDFA9A1"/>
    <w:rsid w:val="DFDFDA0B"/>
    <w:rsid w:val="DFE5A201"/>
    <w:rsid w:val="DFEC7FEE"/>
    <w:rsid w:val="DFEDC42C"/>
    <w:rsid w:val="DFEDFB54"/>
    <w:rsid w:val="DFEF1AC8"/>
    <w:rsid w:val="DFF29390"/>
    <w:rsid w:val="DFF2A1C3"/>
    <w:rsid w:val="DFF5603D"/>
    <w:rsid w:val="DFF76245"/>
    <w:rsid w:val="DFFAD560"/>
    <w:rsid w:val="DFFB6559"/>
    <w:rsid w:val="DFFBD3F1"/>
    <w:rsid w:val="DFFCB32B"/>
    <w:rsid w:val="DFFD18E6"/>
    <w:rsid w:val="DFFDD5D6"/>
    <w:rsid w:val="DFFDDF4C"/>
    <w:rsid w:val="DFFF0AA8"/>
    <w:rsid w:val="DFFF0C04"/>
    <w:rsid w:val="DFFF34C4"/>
    <w:rsid w:val="DFFF3C39"/>
    <w:rsid w:val="DFFF4BB8"/>
    <w:rsid w:val="DFFF5AB5"/>
    <w:rsid w:val="DFFF8F4C"/>
    <w:rsid w:val="DFFFD03C"/>
    <w:rsid w:val="E0FFD3F3"/>
    <w:rsid w:val="E107B131"/>
    <w:rsid w:val="E11AFE78"/>
    <w:rsid w:val="E2BF8A29"/>
    <w:rsid w:val="E3156D7D"/>
    <w:rsid w:val="E373F102"/>
    <w:rsid w:val="E377FB3A"/>
    <w:rsid w:val="E3A78F99"/>
    <w:rsid w:val="E3AB3035"/>
    <w:rsid w:val="E3DFD0DA"/>
    <w:rsid w:val="E3F7763D"/>
    <w:rsid w:val="E4E59ADC"/>
    <w:rsid w:val="E4FFF166"/>
    <w:rsid w:val="E57CB35F"/>
    <w:rsid w:val="E5B79C10"/>
    <w:rsid w:val="E5B7AADD"/>
    <w:rsid w:val="E5BF0205"/>
    <w:rsid w:val="E5DF63B7"/>
    <w:rsid w:val="E5EF3DD4"/>
    <w:rsid w:val="E5EF553C"/>
    <w:rsid w:val="E62D1102"/>
    <w:rsid w:val="E65FE3F2"/>
    <w:rsid w:val="E694103A"/>
    <w:rsid w:val="E6B77BA5"/>
    <w:rsid w:val="E6BD4AB2"/>
    <w:rsid w:val="E6DE00CF"/>
    <w:rsid w:val="E6FA0637"/>
    <w:rsid w:val="E6FF722D"/>
    <w:rsid w:val="E76F1784"/>
    <w:rsid w:val="E7710725"/>
    <w:rsid w:val="E77F803F"/>
    <w:rsid w:val="E77FAD47"/>
    <w:rsid w:val="E79FE987"/>
    <w:rsid w:val="E7DB00B2"/>
    <w:rsid w:val="E7F707EE"/>
    <w:rsid w:val="E7FB6C35"/>
    <w:rsid w:val="E7FBE810"/>
    <w:rsid w:val="E7FD425C"/>
    <w:rsid w:val="E7FF2EEF"/>
    <w:rsid w:val="E87259AD"/>
    <w:rsid w:val="E8ABB163"/>
    <w:rsid w:val="E8BF0BD9"/>
    <w:rsid w:val="E8FD7378"/>
    <w:rsid w:val="E9B7C260"/>
    <w:rsid w:val="E9CDCE85"/>
    <w:rsid w:val="E9D3E850"/>
    <w:rsid w:val="E9E2A5EA"/>
    <w:rsid w:val="E9EA1E41"/>
    <w:rsid w:val="E9FF45BD"/>
    <w:rsid w:val="EA7D6FF2"/>
    <w:rsid w:val="EAA658BB"/>
    <w:rsid w:val="EABFB61D"/>
    <w:rsid w:val="EAF302BB"/>
    <w:rsid w:val="EAF7B4CA"/>
    <w:rsid w:val="EAFD35CB"/>
    <w:rsid w:val="EAFE3EB4"/>
    <w:rsid w:val="EAFFDB55"/>
    <w:rsid w:val="EB2EE183"/>
    <w:rsid w:val="EB3708EB"/>
    <w:rsid w:val="EB65F782"/>
    <w:rsid w:val="EB73CE17"/>
    <w:rsid w:val="EB7B3E74"/>
    <w:rsid w:val="EB7E5F36"/>
    <w:rsid w:val="EBA56811"/>
    <w:rsid w:val="EBD5DF23"/>
    <w:rsid w:val="EBE0662D"/>
    <w:rsid w:val="EBEE1B1B"/>
    <w:rsid w:val="EBFF9DE6"/>
    <w:rsid w:val="ECAFC11B"/>
    <w:rsid w:val="ECAFF077"/>
    <w:rsid w:val="ECDFB732"/>
    <w:rsid w:val="ECF2B83C"/>
    <w:rsid w:val="ECFB4BEE"/>
    <w:rsid w:val="ED5F7D95"/>
    <w:rsid w:val="ED6FB6E3"/>
    <w:rsid w:val="ED7E8681"/>
    <w:rsid w:val="EDB995A8"/>
    <w:rsid w:val="EDCF4615"/>
    <w:rsid w:val="EDD5DA1E"/>
    <w:rsid w:val="EDDC49F6"/>
    <w:rsid w:val="EDE33E8B"/>
    <w:rsid w:val="EDEE0179"/>
    <w:rsid w:val="EDEF853B"/>
    <w:rsid w:val="EDF7FE64"/>
    <w:rsid w:val="EDF99D92"/>
    <w:rsid w:val="EDFB36E3"/>
    <w:rsid w:val="EDFB61DB"/>
    <w:rsid w:val="EDFF13A4"/>
    <w:rsid w:val="EE3F9A83"/>
    <w:rsid w:val="EE777747"/>
    <w:rsid w:val="EEABBB57"/>
    <w:rsid w:val="EEBFAF93"/>
    <w:rsid w:val="EEDDD6B0"/>
    <w:rsid w:val="EEE54610"/>
    <w:rsid w:val="EEEBDC2C"/>
    <w:rsid w:val="EEEECBFE"/>
    <w:rsid w:val="EEF3770A"/>
    <w:rsid w:val="EEF62487"/>
    <w:rsid w:val="EEFE3929"/>
    <w:rsid w:val="EF4B8D86"/>
    <w:rsid w:val="EF4D18C0"/>
    <w:rsid w:val="EF4DD639"/>
    <w:rsid w:val="EF57C98A"/>
    <w:rsid w:val="EF594DD3"/>
    <w:rsid w:val="EF6E1A68"/>
    <w:rsid w:val="EF6F3F2E"/>
    <w:rsid w:val="EF737A55"/>
    <w:rsid w:val="EF756D19"/>
    <w:rsid w:val="EF7B18FE"/>
    <w:rsid w:val="EF7C6662"/>
    <w:rsid w:val="EF7E61A8"/>
    <w:rsid w:val="EF8EB802"/>
    <w:rsid w:val="EF8EDF50"/>
    <w:rsid w:val="EFAF8DDD"/>
    <w:rsid w:val="EFB775C9"/>
    <w:rsid w:val="EFBBD9E3"/>
    <w:rsid w:val="EFBF6748"/>
    <w:rsid w:val="EFBFEBF7"/>
    <w:rsid w:val="EFC1D0DA"/>
    <w:rsid w:val="EFCF8765"/>
    <w:rsid w:val="EFD6E820"/>
    <w:rsid w:val="EFD75790"/>
    <w:rsid w:val="EFD98D4D"/>
    <w:rsid w:val="EFDDDB3D"/>
    <w:rsid w:val="EFDFA992"/>
    <w:rsid w:val="EFDFC3F0"/>
    <w:rsid w:val="EFDFDC85"/>
    <w:rsid w:val="EFE0E79B"/>
    <w:rsid w:val="EFEECEFB"/>
    <w:rsid w:val="EFEF0336"/>
    <w:rsid w:val="EFEF0A8E"/>
    <w:rsid w:val="EFEF118A"/>
    <w:rsid w:val="EFFBEDF2"/>
    <w:rsid w:val="EFFD3516"/>
    <w:rsid w:val="EFFE579F"/>
    <w:rsid w:val="EFFE8EFE"/>
    <w:rsid w:val="EFFEF05D"/>
    <w:rsid w:val="EFFF645C"/>
    <w:rsid w:val="EFFFF723"/>
    <w:rsid w:val="F0EF3EF1"/>
    <w:rsid w:val="F12F0CDE"/>
    <w:rsid w:val="F1BD7C36"/>
    <w:rsid w:val="F1BF07DB"/>
    <w:rsid w:val="F1E02AED"/>
    <w:rsid w:val="F1EF9C16"/>
    <w:rsid w:val="F1F619A3"/>
    <w:rsid w:val="F1FBF3A2"/>
    <w:rsid w:val="F2AF4095"/>
    <w:rsid w:val="F2E776FF"/>
    <w:rsid w:val="F2E7840B"/>
    <w:rsid w:val="F2EF87DE"/>
    <w:rsid w:val="F2FE4E43"/>
    <w:rsid w:val="F2FF4C97"/>
    <w:rsid w:val="F3562989"/>
    <w:rsid w:val="F357233E"/>
    <w:rsid w:val="F37F80B1"/>
    <w:rsid w:val="F3A7C694"/>
    <w:rsid w:val="F3BE31C6"/>
    <w:rsid w:val="F3C10581"/>
    <w:rsid w:val="F3E7DCCB"/>
    <w:rsid w:val="F3EE3036"/>
    <w:rsid w:val="F3FC35DC"/>
    <w:rsid w:val="F3FE0483"/>
    <w:rsid w:val="F49BA5D8"/>
    <w:rsid w:val="F4DEABC7"/>
    <w:rsid w:val="F4E74835"/>
    <w:rsid w:val="F4EFFCB9"/>
    <w:rsid w:val="F4FF440F"/>
    <w:rsid w:val="F4FFC2D7"/>
    <w:rsid w:val="F527AA7A"/>
    <w:rsid w:val="F56230CF"/>
    <w:rsid w:val="F56788ED"/>
    <w:rsid w:val="F57F90C6"/>
    <w:rsid w:val="F58A2DA8"/>
    <w:rsid w:val="F5AE7588"/>
    <w:rsid w:val="F5BBA7E0"/>
    <w:rsid w:val="F5DFEA86"/>
    <w:rsid w:val="F5EBC328"/>
    <w:rsid w:val="F5EFB4B1"/>
    <w:rsid w:val="F5F44E74"/>
    <w:rsid w:val="F5F794A1"/>
    <w:rsid w:val="F5FE5C70"/>
    <w:rsid w:val="F5FFB9AB"/>
    <w:rsid w:val="F61B7F59"/>
    <w:rsid w:val="F62F7FF2"/>
    <w:rsid w:val="F6762601"/>
    <w:rsid w:val="F679CC16"/>
    <w:rsid w:val="F67BC1CD"/>
    <w:rsid w:val="F67F0E40"/>
    <w:rsid w:val="F6AA8D67"/>
    <w:rsid w:val="F6BF381C"/>
    <w:rsid w:val="F6BFA932"/>
    <w:rsid w:val="F6BFB8CC"/>
    <w:rsid w:val="F6CD11FD"/>
    <w:rsid w:val="F6D3B324"/>
    <w:rsid w:val="F6DBE3C0"/>
    <w:rsid w:val="F6DF29EE"/>
    <w:rsid w:val="F6EC73C5"/>
    <w:rsid w:val="F6F39918"/>
    <w:rsid w:val="F6F4B3CF"/>
    <w:rsid w:val="F6FBACB0"/>
    <w:rsid w:val="F6FF72D7"/>
    <w:rsid w:val="F71B6E6F"/>
    <w:rsid w:val="F735A63F"/>
    <w:rsid w:val="F73EA184"/>
    <w:rsid w:val="F7631777"/>
    <w:rsid w:val="F76E4890"/>
    <w:rsid w:val="F76F747F"/>
    <w:rsid w:val="F776D5E4"/>
    <w:rsid w:val="F77F19C8"/>
    <w:rsid w:val="F77F332F"/>
    <w:rsid w:val="F77FF3F0"/>
    <w:rsid w:val="F78EE80F"/>
    <w:rsid w:val="F795307F"/>
    <w:rsid w:val="F797A9B2"/>
    <w:rsid w:val="F79DC898"/>
    <w:rsid w:val="F79EF416"/>
    <w:rsid w:val="F7AD1790"/>
    <w:rsid w:val="F7BC3133"/>
    <w:rsid w:val="F7BCA4D2"/>
    <w:rsid w:val="F7BE1CF7"/>
    <w:rsid w:val="F7BEB38F"/>
    <w:rsid w:val="F7BF6650"/>
    <w:rsid w:val="F7BFADB6"/>
    <w:rsid w:val="F7DD5881"/>
    <w:rsid w:val="F7E2ABA8"/>
    <w:rsid w:val="F7ECBDD2"/>
    <w:rsid w:val="F7EFAEFF"/>
    <w:rsid w:val="F7F30CB7"/>
    <w:rsid w:val="F7F3115B"/>
    <w:rsid w:val="F7F47CFE"/>
    <w:rsid w:val="F7F53BA5"/>
    <w:rsid w:val="F7F6B090"/>
    <w:rsid w:val="F7F71541"/>
    <w:rsid w:val="F7FA9DC7"/>
    <w:rsid w:val="F7FB2E70"/>
    <w:rsid w:val="F7FBA7B1"/>
    <w:rsid w:val="F7FF077F"/>
    <w:rsid w:val="F7FF1E35"/>
    <w:rsid w:val="F7FF5D36"/>
    <w:rsid w:val="F7FF84A3"/>
    <w:rsid w:val="F7FF877E"/>
    <w:rsid w:val="F7FFDBD4"/>
    <w:rsid w:val="F7FFE340"/>
    <w:rsid w:val="F857240B"/>
    <w:rsid w:val="F8676163"/>
    <w:rsid w:val="F8B9A6EF"/>
    <w:rsid w:val="F8BF2248"/>
    <w:rsid w:val="F8D7CF73"/>
    <w:rsid w:val="F8FCAEE0"/>
    <w:rsid w:val="F8FFCD89"/>
    <w:rsid w:val="F90BE53C"/>
    <w:rsid w:val="F949BD5B"/>
    <w:rsid w:val="F95712B3"/>
    <w:rsid w:val="F95C2FAC"/>
    <w:rsid w:val="F95F1046"/>
    <w:rsid w:val="F97785FD"/>
    <w:rsid w:val="F97F9BB7"/>
    <w:rsid w:val="F9BF07E3"/>
    <w:rsid w:val="F9BF969B"/>
    <w:rsid w:val="F9BFEF63"/>
    <w:rsid w:val="F9CF4961"/>
    <w:rsid w:val="F9D8D7D7"/>
    <w:rsid w:val="F9DF8F23"/>
    <w:rsid w:val="F9DFA065"/>
    <w:rsid w:val="F9DFB7E4"/>
    <w:rsid w:val="F9F74D51"/>
    <w:rsid w:val="F9F75FB3"/>
    <w:rsid w:val="F9FFE812"/>
    <w:rsid w:val="F9FFF50A"/>
    <w:rsid w:val="FA5A9E25"/>
    <w:rsid w:val="FA6E0B5E"/>
    <w:rsid w:val="FA7CCB12"/>
    <w:rsid w:val="FAAD775F"/>
    <w:rsid w:val="FABF779F"/>
    <w:rsid w:val="FAEAB916"/>
    <w:rsid w:val="FAEFC04B"/>
    <w:rsid w:val="FAFD524D"/>
    <w:rsid w:val="FAFDC5C0"/>
    <w:rsid w:val="FAFEAA5E"/>
    <w:rsid w:val="FAFEF32B"/>
    <w:rsid w:val="FB3FFD1C"/>
    <w:rsid w:val="FB4AFD3A"/>
    <w:rsid w:val="FB59CFAF"/>
    <w:rsid w:val="FB5FFD68"/>
    <w:rsid w:val="FB6FB414"/>
    <w:rsid w:val="FB76D9D6"/>
    <w:rsid w:val="FB774B32"/>
    <w:rsid w:val="FB77558D"/>
    <w:rsid w:val="FB7B0B13"/>
    <w:rsid w:val="FB7B92AC"/>
    <w:rsid w:val="FB7E5A42"/>
    <w:rsid w:val="FB7F81A6"/>
    <w:rsid w:val="FB7F9433"/>
    <w:rsid w:val="FB962FAE"/>
    <w:rsid w:val="FB9E127D"/>
    <w:rsid w:val="FBB69D87"/>
    <w:rsid w:val="FBBD1CD2"/>
    <w:rsid w:val="FBBDD8AB"/>
    <w:rsid w:val="FBBE4712"/>
    <w:rsid w:val="FBBF0DC8"/>
    <w:rsid w:val="FBCFA514"/>
    <w:rsid w:val="FBD30111"/>
    <w:rsid w:val="FBD97CBD"/>
    <w:rsid w:val="FBDD3B8D"/>
    <w:rsid w:val="FBDD4F46"/>
    <w:rsid w:val="FBDDE1B2"/>
    <w:rsid w:val="FBDF4C8B"/>
    <w:rsid w:val="FBE34531"/>
    <w:rsid w:val="FBEC847F"/>
    <w:rsid w:val="FBEEC0CA"/>
    <w:rsid w:val="FBF7C6BD"/>
    <w:rsid w:val="FBF7E8BD"/>
    <w:rsid w:val="FBFA8838"/>
    <w:rsid w:val="FBFB804C"/>
    <w:rsid w:val="FBFBA29A"/>
    <w:rsid w:val="FBFBE173"/>
    <w:rsid w:val="FBFBFE3D"/>
    <w:rsid w:val="FBFC2125"/>
    <w:rsid w:val="FBFF2828"/>
    <w:rsid w:val="FBFF655C"/>
    <w:rsid w:val="FBFFAA88"/>
    <w:rsid w:val="FC2713B5"/>
    <w:rsid w:val="FC3F7C89"/>
    <w:rsid w:val="FC5F28E3"/>
    <w:rsid w:val="FC67302F"/>
    <w:rsid w:val="FC6B88C1"/>
    <w:rsid w:val="FC77D968"/>
    <w:rsid w:val="FC7E2A7F"/>
    <w:rsid w:val="FC9B46F3"/>
    <w:rsid w:val="FC9F5074"/>
    <w:rsid w:val="FCAD3902"/>
    <w:rsid w:val="FCBFE3CB"/>
    <w:rsid w:val="FCDD7200"/>
    <w:rsid w:val="FCDEBA98"/>
    <w:rsid w:val="FCDF9598"/>
    <w:rsid w:val="FCF7E06B"/>
    <w:rsid w:val="FCFF7D41"/>
    <w:rsid w:val="FCFFDDE4"/>
    <w:rsid w:val="FCFFF8A5"/>
    <w:rsid w:val="FD0F7B90"/>
    <w:rsid w:val="FD1CFBC4"/>
    <w:rsid w:val="FD1F0CF4"/>
    <w:rsid w:val="FD1F30C0"/>
    <w:rsid w:val="FD1F803B"/>
    <w:rsid w:val="FD3F161C"/>
    <w:rsid w:val="FD3FE752"/>
    <w:rsid w:val="FD5D6B85"/>
    <w:rsid w:val="FD67182B"/>
    <w:rsid w:val="FD6FC408"/>
    <w:rsid w:val="FD733FAA"/>
    <w:rsid w:val="FD7E8EA5"/>
    <w:rsid w:val="FDAF83DA"/>
    <w:rsid w:val="FDB2A8F8"/>
    <w:rsid w:val="FDBB2F0C"/>
    <w:rsid w:val="FDBE0597"/>
    <w:rsid w:val="FDBF086B"/>
    <w:rsid w:val="FDBF59C0"/>
    <w:rsid w:val="FDBFE0E0"/>
    <w:rsid w:val="FDCB4539"/>
    <w:rsid w:val="FDCFD69E"/>
    <w:rsid w:val="FDDBE514"/>
    <w:rsid w:val="FDDD6819"/>
    <w:rsid w:val="FDDDF1BC"/>
    <w:rsid w:val="FDDFBF34"/>
    <w:rsid w:val="FDDFC653"/>
    <w:rsid w:val="FDDFF319"/>
    <w:rsid w:val="FDDFF354"/>
    <w:rsid w:val="FDE66B0F"/>
    <w:rsid w:val="FDEC0B74"/>
    <w:rsid w:val="FDECEEE2"/>
    <w:rsid w:val="FDED5607"/>
    <w:rsid w:val="FDEF22DD"/>
    <w:rsid w:val="FDEF4C19"/>
    <w:rsid w:val="FDEFDC0A"/>
    <w:rsid w:val="FDF4BB7D"/>
    <w:rsid w:val="FDF546CA"/>
    <w:rsid w:val="FDF72CDC"/>
    <w:rsid w:val="FDFA758E"/>
    <w:rsid w:val="FDFAF393"/>
    <w:rsid w:val="FDFD20DC"/>
    <w:rsid w:val="FDFD6025"/>
    <w:rsid w:val="FDFDB7EE"/>
    <w:rsid w:val="FDFE8AC5"/>
    <w:rsid w:val="FDFF4BDF"/>
    <w:rsid w:val="FDFF8829"/>
    <w:rsid w:val="FDFF97DD"/>
    <w:rsid w:val="FE2DBA3A"/>
    <w:rsid w:val="FE3BF4B0"/>
    <w:rsid w:val="FE63584C"/>
    <w:rsid w:val="FE6EB5B4"/>
    <w:rsid w:val="FE7A3038"/>
    <w:rsid w:val="FE7DCE22"/>
    <w:rsid w:val="FE7F1E39"/>
    <w:rsid w:val="FE8ED346"/>
    <w:rsid w:val="FEA71983"/>
    <w:rsid w:val="FEAF9835"/>
    <w:rsid w:val="FEB6AFD0"/>
    <w:rsid w:val="FEB6EA95"/>
    <w:rsid w:val="FEBE6A8C"/>
    <w:rsid w:val="FEBF71F0"/>
    <w:rsid w:val="FEBFBAE1"/>
    <w:rsid w:val="FECC92FC"/>
    <w:rsid w:val="FED66E1E"/>
    <w:rsid w:val="FED7CA39"/>
    <w:rsid w:val="FEEA911E"/>
    <w:rsid w:val="FEEBC3EE"/>
    <w:rsid w:val="FEEBE8BB"/>
    <w:rsid w:val="FEEC400A"/>
    <w:rsid w:val="FEEE3747"/>
    <w:rsid w:val="FEEE8DB6"/>
    <w:rsid w:val="FEEF2466"/>
    <w:rsid w:val="FEF2C98C"/>
    <w:rsid w:val="FEF7EB84"/>
    <w:rsid w:val="FEF82273"/>
    <w:rsid w:val="FEFA8238"/>
    <w:rsid w:val="FEFB994C"/>
    <w:rsid w:val="FEFD1C90"/>
    <w:rsid w:val="FEFDB4CE"/>
    <w:rsid w:val="FEFF15F8"/>
    <w:rsid w:val="FEFF6ABF"/>
    <w:rsid w:val="FEFF7C21"/>
    <w:rsid w:val="FEFF7DE4"/>
    <w:rsid w:val="FF172CD6"/>
    <w:rsid w:val="FF1DDCC4"/>
    <w:rsid w:val="FF1F0D6A"/>
    <w:rsid w:val="FF319E5D"/>
    <w:rsid w:val="FF327221"/>
    <w:rsid w:val="FF364E8E"/>
    <w:rsid w:val="FF4D0A83"/>
    <w:rsid w:val="FF4FA2DF"/>
    <w:rsid w:val="FF56911F"/>
    <w:rsid w:val="FF5E8599"/>
    <w:rsid w:val="FF5F242B"/>
    <w:rsid w:val="FF5F3DEE"/>
    <w:rsid w:val="FF6D036C"/>
    <w:rsid w:val="FF6F4099"/>
    <w:rsid w:val="FF74AAFF"/>
    <w:rsid w:val="FF75BB54"/>
    <w:rsid w:val="FF776D03"/>
    <w:rsid w:val="FF78A460"/>
    <w:rsid w:val="FF7B0273"/>
    <w:rsid w:val="FF7B238A"/>
    <w:rsid w:val="FF7B709C"/>
    <w:rsid w:val="FF7D0322"/>
    <w:rsid w:val="FF7DD442"/>
    <w:rsid w:val="FF7ECB7D"/>
    <w:rsid w:val="FF7F34CF"/>
    <w:rsid w:val="FF7F5D67"/>
    <w:rsid w:val="FF7F80E6"/>
    <w:rsid w:val="FF7FB8A4"/>
    <w:rsid w:val="FF7FD466"/>
    <w:rsid w:val="FF8FF428"/>
    <w:rsid w:val="FF97819E"/>
    <w:rsid w:val="FF979C94"/>
    <w:rsid w:val="FF97E061"/>
    <w:rsid w:val="FF9B82C2"/>
    <w:rsid w:val="FF9C7DCC"/>
    <w:rsid w:val="FF9E1F6E"/>
    <w:rsid w:val="FF9F9FEA"/>
    <w:rsid w:val="FFABF381"/>
    <w:rsid w:val="FFABF737"/>
    <w:rsid w:val="FFAD6CA7"/>
    <w:rsid w:val="FFAF5B57"/>
    <w:rsid w:val="FFAF89E4"/>
    <w:rsid w:val="FFAFED0D"/>
    <w:rsid w:val="FFB52B54"/>
    <w:rsid w:val="FFB666C9"/>
    <w:rsid w:val="FFB6816D"/>
    <w:rsid w:val="FFB7269E"/>
    <w:rsid w:val="FFB79BA8"/>
    <w:rsid w:val="FFBC924B"/>
    <w:rsid w:val="FFBDEA7A"/>
    <w:rsid w:val="FFBE1264"/>
    <w:rsid w:val="FFBF0389"/>
    <w:rsid w:val="FFBF824B"/>
    <w:rsid w:val="FFBF968C"/>
    <w:rsid w:val="FFBFEC64"/>
    <w:rsid w:val="FFC77B2B"/>
    <w:rsid w:val="FFC786CB"/>
    <w:rsid w:val="FFCAF6D4"/>
    <w:rsid w:val="FFCF6A79"/>
    <w:rsid w:val="FFCFBF2F"/>
    <w:rsid w:val="FFD6FBF7"/>
    <w:rsid w:val="FFD7B391"/>
    <w:rsid w:val="FFD8AC1F"/>
    <w:rsid w:val="FFD8E9D5"/>
    <w:rsid w:val="FFDBEABD"/>
    <w:rsid w:val="FFDEC9B0"/>
    <w:rsid w:val="FFDEEDD3"/>
    <w:rsid w:val="FFDF2F76"/>
    <w:rsid w:val="FFDF7AF7"/>
    <w:rsid w:val="FFDFB08B"/>
    <w:rsid w:val="FFDFCE0B"/>
    <w:rsid w:val="FFE7C46C"/>
    <w:rsid w:val="FFE80486"/>
    <w:rsid w:val="FFE905E4"/>
    <w:rsid w:val="FFEAE9B2"/>
    <w:rsid w:val="FFEBB440"/>
    <w:rsid w:val="FFEBCEB8"/>
    <w:rsid w:val="FFEBEAA3"/>
    <w:rsid w:val="FFED902D"/>
    <w:rsid w:val="FFED9D71"/>
    <w:rsid w:val="FFEDA989"/>
    <w:rsid w:val="FFEE277A"/>
    <w:rsid w:val="FFEE72B6"/>
    <w:rsid w:val="FFEE947F"/>
    <w:rsid w:val="FFEF0449"/>
    <w:rsid w:val="FFEF0F5A"/>
    <w:rsid w:val="FFEF912B"/>
    <w:rsid w:val="FFEFAD02"/>
    <w:rsid w:val="FFF0B478"/>
    <w:rsid w:val="FFF328BC"/>
    <w:rsid w:val="FFF44ACF"/>
    <w:rsid w:val="FFF617ED"/>
    <w:rsid w:val="FFF70B20"/>
    <w:rsid w:val="FFF70B52"/>
    <w:rsid w:val="FFF79874"/>
    <w:rsid w:val="FFF8ABA3"/>
    <w:rsid w:val="FFF8EE69"/>
    <w:rsid w:val="FFF9E5FC"/>
    <w:rsid w:val="FFFACED9"/>
    <w:rsid w:val="FFFAE15A"/>
    <w:rsid w:val="FFFAE778"/>
    <w:rsid w:val="FFFB4468"/>
    <w:rsid w:val="FFFB62A9"/>
    <w:rsid w:val="FFFBA9A3"/>
    <w:rsid w:val="FFFBC995"/>
    <w:rsid w:val="FFFBF890"/>
    <w:rsid w:val="FFFD1541"/>
    <w:rsid w:val="FFFD3602"/>
    <w:rsid w:val="FFFD515B"/>
    <w:rsid w:val="FFFD54DF"/>
    <w:rsid w:val="FFFE07DD"/>
    <w:rsid w:val="FFFE5201"/>
    <w:rsid w:val="FFFE8430"/>
    <w:rsid w:val="FFFF0F54"/>
    <w:rsid w:val="FFFF4C32"/>
    <w:rsid w:val="FFFF58C0"/>
    <w:rsid w:val="FFFF6807"/>
    <w:rsid w:val="FFFF6E3D"/>
    <w:rsid w:val="FFFF9896"/>
    <w:rsid w:val="FFFF9FD6"/>
    <w:rsid w:val="FFFFC372"/>
    <w:rsid w:val="FFFFD014"/>
    <w:rsid w:val="FFFFD77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Times New Roman" w:hAnsi="Times New Roman" w:eastAsia="宋体" w:cs="Times New Roman"/>
      <w:sz w:val="21"/>
      <w:szCs w:val="21"/>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uppressAutoHyphens w:val="0"/>
      <w:snapToGrid w:val="0"/>
      <w:jc w:val="left"/>
    </w:pPr>
    <w:rPr>
      <w:rFonts w:asciiTheme="minorHAnsi" w:hAnsiTheme="minorHAnsi" w:eastAsiaTheme="minorEastAsia" w:cstheme="minorBidi"/>
      <w:kern w:val="2"/>
      <w:sz w:val="18"/>
      <w:szCs w:val="18"/>
    </w:rPr>
  </w:style>
  <w:style w:type="paragraph" w:styleId="6">
    <w:name w:val="header"/>
    <w:basedOn w:val="1"/>
    <w:link w:val="10"/>
    <w:semiHidden/>
    <w:unhideWhenUsed/>
    <w:qFormat/>
    <w:uiPriority w:val="99"/>
    <w:pPr>
      <w:pBdr>
        <w:bottom w:val="single" w:color="auto" w:sz="6" w:space="1"/>
      </w:pBdr>
      <w:tabs>
        <w:tab w:val="center" w:pos="4153"/>
        <w:tab w:val="right" w:pos="8306"/>
      </w:tabs>
      <w:suppressAutoHyphens w:val="0"/>
      <w:snapToGrid w:val="0"/>
      <w:jc w:val="center"/>
    </w:pPr>
    <w:rPr>
      <w:rFonts w:asciiTheme="minorHAnsi" w:hAnsiTheme="minorHAnsi" w:eastAsiaTheme="minorEastAsia" w:cstheme="minorBidi"/>
      <w:kern w:val="2"/>
      <w:sz w:val="18"/>
      <w:szCs w:val="18"/>
    </w:rPr>
  </w:style>
  <w:style w:type="character" w:styleId="9">
    <w:name w:val="Hyperlink"/>
    <w:basedOn w:val="8"/>
    <w:semiHidden/>
    <w:unhideWhenUsed/>
    <w:qFormat/>
    <w:uiPriority w:val="99"/>
    <w:rPr>
      <w:color w:val="0000FF"/>
      <w:u w:val="single"/>
    </w:rPr>
  </w:style>
  <w:style w:type="character" w:customStyle="1" w:styleId="10">
    <w:name w:val="页眉 Char"/>
    <w:basedOn w:val="8"/>
    <w:link w:val="6"/>
    <w:semiHidden/>
    <w:qFormat/>
    <w:uiPriority w:val="99"/>
    <w:rPr>
      <w:sz w:val="18"/>
      <w:szCs w:val="18"/>
    </w:rPr>
  </w:style>
  <w:style w:type="character" w:customStyle="1" w:styleId="11">
    <w:name w:val="页脚 Char"/>
    <w:basedOn w:val="8"/>
    <w:link w:val="5"/>
    <w:qFormat/>
    <w:uiPriority w:val="99"/>
    <w:rPr>
      <w:sz w:val="18"/>
      <w:szCs w:val="18"/>
    </w:rPr>
  </w:style>
  <w:style w:type="character" w:customStyle="1" w:styleId="12">
    <w:name w:val="批注框文本 Char"/>
    <w:basedOn w:val="8"/>
    <w:link w:val="4"/>
    <w:semiHidden/>
    <w:qFormat/>
    <w:uiPriority w:val="99"/>
    <w:rPr>
      <w:rFonts w:ascii="Times New Roman" w:hAnsi="Times New Roman" w:eastAsia="宋体" w:cs="Times New Roman"/>
      <w:kern w:val="0"/>
      <w:sz w:val="18"/>
      <w:szCs w:val="18"/>
    </w:rPr>
  </w:style>
  <w:style w:type="paragraph" w:customStyle="1" w:styleId="13">
    <w:name w:val="div"/>
    <w:basedOn w:val="1"/>
    <w:qFormat/>
    <w:uiPriority w:val="0"/>
    <w:pPr>
      <w:textAlignment w:val="baseline"/>
    </w:pPr>
    <w:rPr>
      <w:sz w:val="24"/>
      <w:szCs w:val="24"/>
    </w:rPr>
  </w:style>
  <w:style w:type="character" w:customStyle="1" w:styleId="14">
    <w:name w:val="fulltext-wrap_navtiao"/>
    <w:basedOn w:val="8"/>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3</Pages>
  <Words>216</Words>
  <Characters>1233</Characters>
  <Lines>10</Lines>
  <Paragraphs>2</Paragraphs>
  <TotalTime>3</TotalTime>
  <ScaleCrop>false</ScaleCrop>
  <LinksUpToDate>false</LinksUpToDate>
  <CharactersWithSpaces>1447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2022-06-19T15:24:00Z</dcterms:created>
  <dc:creator>楚向月</dc:creator>
  <cp:lastModifiedBy>ฅ(˃̶̤́ ε ˂̶̤̀)ฅ♡ </cp:lastModifiedBy>
  <cp:lastPrinted>2023-01-01T06:46:00Z</cp:lastPrinted>
  <dcterms:modified xsi:type="dcterms:W3CDTF">2024-08-20T11:20:30Z</dcterms:modified>
  <dc:title>深  圳  市  人  民  政  府</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ies>
</file>