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560" w:lineRule="exact"/>
        <w:jc w:val="center"/>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深  圳  市  人  民  政  府</w:t>
      </w:r>
    </w:p>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行政复议决定书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5120" w:firstLineChars="1600"/>
        <w:textAlignment w:val="auto"/>
        <w:rPr>
          <w:rFonts w:ascii="仿宋_GB2312" w:eastAsia="仿宋_GB2312"/>
          <w:sz w:val="32"/>
          <w:szCs w:val="32"/>
        </w:rPr>
      </w:pPr>
      <w:r>
        <w:rPr>
          <w:rFonts w:hint="eastAsia" w:ascii="仿宋_GB2312" w:eastAsia="仿宋_GB2312"/>
          <w:sz w:val="32"/>
          <w:szCs w:val="32"/>
        </w:rPr>
        <w:t>深府行复〔20</w:t>
      </w:r>
      <w:r>
        <w:rPr>
          <w:rFonts w:hint="eastAsia" w:ascii="仿宋_GB2312" w:eastAsia="仿宋_GB2312"/>
          <w:sz w:val="32"/>
          <w:szCs w:val="32"/>
          <w:lang w:val="en-US" w:eastAsia="zh-CN"/>
        </w:rPr>
        <w:t>24</w:t>
      </w:r>
      <w:r>
        <w:rPr>
          <w:rFonts w:hint="eastAsia" w:ascii="仿宋_GB2312" w:eastAsia="仿宋_GB2312"/>
          <w:sz w:val="32"/>
          <w:szCs w:val="32"/>
        </w:rPr>
        <w:t>〕</w:t>
      </w:r>
      <w:r>
        <w:rPr>
          <w:rFonts w:hint="eastAsia" w:ascii="仿宋_GB2312" w:eastAsia="仿宋_GB2312"/>
          <w:sz w:val="32"/>
          <w:szCs w:val="32"/>
          <w:lang w:val="en-US" w:eastAsia="zh-CN"/>
        </w:rPr>
        <w:t>913</w:t>
      </w:r>
      <w:r>
        <w:rPr>
          <w:rFonts w:hint="eastAsia" w:ascii="仿宋_GB2312" w:eastAsia="仿宋_GB2312"/>
          <w:sz w:val="32"/>
          <w:szCs w:val="32"/>
        </w:rPr>
        <w:t>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themeColor="text1"/>
          <w:sz w:val="32"/>
          <w:szCs w:val="32"/>
          <w:lang w:val="en-US" w:eastAsia="zh-CN"/>
          <w14:textFill>
            <w14:solidFill>
              <w14:schemeClr w14:val="tx1"/>
            </w14:solidFill>
          </w14:textFill>
        </w:rPr>
      </w:pPr>
      <w:r>
        <w:rPr>
          <w:rFonts w:hint="eastAsia" w:ascii="黑体" w:eastAsia="黑体"/>
          <w:bCs/>
          <w:color w:val="000000" w:themeColor="text1"/>
          <w:sz w:val="32"/>
          <w14:textFill>
            <w14:solidFill>
              <w14:schemeClr w14:val="tx1"/>
            </w14:solidFill>
          </w14:textFill>
        </w:rPr>
        <w:t>申请人：</w:t>
      </w:r>
      <w:r>
        <w:rPr>
          <w:rFonts w:hint="eastAsia" w:ascii="仿宋" w:hAnsi="仿宋" w:eastAsia="仿宋"/>
          <w:sz w:val="32"/>
          <w:szCs w:val="32"/>
          <w:lang w:eastAsia="zh-CN"/>
        </w:rPr>
        <w:t>赵某</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黑体" w:eastAsia="黑体"/>
          <w:bCs/>
          <w:sz w:val="32"/>
        </w:rPr>
        <w:t>被申请人：</w:t>
      </w:r>
      <w:r>
        <w:rPr>
          <w:rFonts w:hint="eastAsia" w:ascii="仿宋_GB2312" w:hAnsi="仿宋" w:eastAsia="仿宋_GB2312"/>
          <w:sz w:val="32"/>
          <w:szCs w:val="32"/>
        </w:rPr>
        <w:t>深圳市市场监督管理局</w:t>
      </w:r>
      <w:r>
        <w:rPr>
          <w:rFonts w:hint="eastAsia" w:ascii="仿宋_GB2312" w:hAnsi="仿宋" w:eastAsia="仿宋_GB2312"/>
          <w:sz w:val="32"/>
          <w:szCs w:val="32"/>
          <w:lang w:eastAsia="zh-CN"/>
        </w:rPr>
        <w:t>龙岗监管局</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lang w:eastAsia="zh-CN"/>
        </w:rPr>
        <w:t>地址：深圳市龙岗区行政路8号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法定代表人：张弘驰，局长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申请人</w:t>
      </w:r>
      <w:r>
        <w:rPr>
          <w:rFonts w:hint="eastAsia" w:ascii="仿宋_GB2312" w:eastAsia="仿宋_GB2312"/>
          <w:sz w:val="32"/>
          <w:szCs w:val="32"/>
          <w:lang w:eastAsia="zh-CN"/>
        </w:rPr>
        <w:t>不服被申请人对其关于深圳市</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科技有限公司（以下称被投诉人）的投诉（挂号信编号：XB23403</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，登记工单编号：21440307002024020207422039）作出的不予受理决定</w:t>
      </w:r>
      <w:r>
        <w:rPr>
          <w:rFonts w:hint="eastAsia" w:ascii="仿宋_GB2312" w:eastAsia="仿宋_GB2312"/>
          <w:sz w:val="32"/>
          <w:szCs w:val="32"/>
        </w:rPr>
        <w:t>，向本机关申请行政复议。</w:t>
      </w:r>
      <w:r>
        <w:rPr>
          <w:rFonts w:ascii="仿宋_GB2312" w:hAnsi="仿宋_GB2312" w:eastAsia="仿宋_GB2312"/>
          <w:sz w:val="32"/>
          <w:szCs w:val="32"/>
        </w:rPr>
        <w:t>本机关依法受理</w:t>
      </w:r>
      <w:r>
        <w:rPr>
          <w:rFonts w:hint="eastAsia" w:ascii="仿宋_GB2312" w:hAnsi="仿宋_GB2312" w:eastAsia="仿宋_GB2312"/>
          <w:sz w:val="32"/>
          <w:szCs w:val="32"/>
          <w:lang w:eastAsia="zh-CN"/>
        </w:rPr>
        <w:t>，并适用普通程序审理。</w:t>
      </w:r>
      <w:r>
        <w:rPr>
          <w:rFonts w:hint="eastAsia" w:ascii="仿宋_GB2312" w:eastAsia="仿宋_GB2312"/>
          <w:sz w:val="32"/>
          <w:szCs w:val="32"/>
        </w:rPr>
        <w:t>被申请人向本机关提交了书面答复及有关证据和依据。本案现已审理终结。</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Cs w:val="0"/>
          <w:sz w:val="32"/>
          <w:szCs w:val="32"/>
          <w:lang w:val="en-US" w:eastAsia="zh-CN"/>
        </w:rPr>
      </w:pPr>
      <w:r>
        <w:rPr>
          <w:rFonts w:hint="eastAsia" w:ascii="黑体" w:eastAsia="黑体"/>
          <w:bCs/>
          <w:sz w:val="32"/>
          <w:highlight w:val="none"/>
        </w:rPr>
        <w:t>经查：</w:t>
      </w:r>
      <w:r>
        <w:rPr>
          <w:rFonts w:hint="eastAsia" w:ascii="仿宋_GB2312" w:eastAsia="仿宋_GB2312"/>
          <w:bCs w:val="0"/>
          <w:sz w:val="32"/>
          <w:szCs w:val="32"/>
          <w:lang w:val="en-US" w:eastAsia="zh-CN"/>
        </w:rPr>
        <w:t>2024年2月2日，被申请人接到申请人邮寄的《投诉举报履职申请书》，申请人</w:t>
      </w:r>
      <w:r>
        <w:rPr>
          <w:rFonts w:hint="eastAsia" w:ascii="仿宋_GB2312" w:eastAsia="仿宋_GB2312"/>
          <w:sz w:val="32"/>
          <w:szCs w:val="32"/>
        </w:rPr>
        <w:t>反映</w:t>
      </w:r>
      <w:r>
        <w:rPr>
          <w:rFonts w:hint="eastAsia" w:ascii="仿宋_GB2312" w:eastAsia="仿宋_GB2312"/>
          <w:sz w:val="32"/>
          <w:szCs w:val="32"/>
          <w:lang w:eastAsia="zh-CN"/>
        </w:rPr>
        <w:t>被投诉人通过电话（</w:t>
      </w:r>
      <w:r>
        <w:rPr>
          <w:rFonts w:hint="eastAsia" w:ascii="仿宋_GB2312" w:eastAsia="仿宋_GB2312"/>
          <w:sz w:val="32"/>
          <w:szCs w:val="32"/>
          <w:lang w:val="en-US" w:eastAsia="zh-CN"/>
        </w:rPr>
        <w:t>03</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val="en-US" w:eastAsia="zh-CN"/>
        </w:rPr>
        <w:t>、03</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val="en-US" w:eastAsia="zh-CN"/>
        </w:rPr>
        <w:t>）</w:t>
      </w:r>
      <w:r>
        <w:rPr>
          <w:rFonts w:hint="eastAsia" w:ascii="仿宋_GB2312" w:eastAsia="仿宋_GB2312"/>
          <w:sz w:val="32"/>
          <w:szCs w:val="32"/>
        </w:rPr>
        <w:t>向其推销办理信用卡业务，违反</w:t>
      </w:r>
      <w:r>
        <w:rPr>
          <w:rFonts w:hint="eastAsia" w:ascii="仿宋_GB2312" w:eastAsia="仿宋_GB2312"/>
          <w:sz w:val="32"/>
          <w:szCs w:val="32"/>
          <w:lang w:eastAsia="zh-CN"/>
        </w:rPr>
        <w:t>广告法</w:t>
      </w:r>
      <w:r>
        <w:rPr>
          <w:rFonts w:hint="eastAsia" w:ascii="仿宋_GB2312" w:eastAsia="仿宋_GB2312"/>
          <w:sz w:val="32"/>
          <w:szCs w:val="32"/>
        </w:rPr>
        <w:t>、非法获取消费者个人信息，</w:t>
      </w:r>
      <w:r>
        <w:rPr>
          <w:rFonts w:hint="eastAsia" w:ascii="仿宋_GB2312" w:eastAsia="仿宋_GB2312"/>
          <w:sz w:val="32"/>
          <w:szCs w:val="32"/>
          <w:lang w:eastAsia="zh-CN"/>
        </w:rPr>
        <w:t>要求被投诉人</w:t>
      </w:r>
      <w:r>
        <w:rPr>
          <w:rFonts w:hint="eastAsia" w:ascii="仿宋_GB2312" w:eastAsia="仿宋_GB2312"/>
          <w:sz w:val="32"/>
          <w:szCs w:val="32"/>
        </w:rPr>
        <w:t>道歉赔偿。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Cs w:val="0"/>
          <w:sz w:val="32"/>
          <w:szCs w:val="32"/>
          <w:lang w:val="en-US" w:eastAsia="zh-CN"/>
        </w:rPr>
      </w:pPr>
      <w:r>
        <w:rPr>
          <w:rFonts w:hint="eastAsia" w:ascii="仿宋_GB2312" w:eastAsia="仿宋_GB2312"/>
          <w:bCs w:val="0"/>
          <w:sz w:val="32"/>
          <w:szCs w:val="32"/>
          <w:lang w:val="en-US" w:eastAsia="zh-CN"/>
        </w:rPr>
        <w:t>2024年2月4日，被申请人发送短信告知申请人进一步补充提供消费凭证、电话录音及原始载体等证据，申请人未提供。</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default" w:ascii="仿宋_GB2312" w:eastAsia="仿宋_GB2312"/>
          <w:sz w:val="32"/>
          <w:szCs w:val="32"/>
          <w:lang w:val="en-US" w:eastAsia="zh-CN"/>
        </w:rPr>
      </w:pPr>
      <w:r>
        <w:rPr>
          <w:rFonts w:hint="eastAsia" w:ascii="仿宋_GB2312" w:eastAsia="仿宋_GB2312"/>
          <w:sz w:val="32"/>
          <w:szCs w:val="32"/>
          <w:lang w:val="en-US" w:eastAsia="zh-CN"/>
        </w:rPr>
        <w:t>2024年2月18日，被申请人对申请人的投诉作出不予受理决定，并于2月20日通过短信告知申请人。</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default" w:ascii="仿宋_GB2312" w:eastAsia="仿宋_GB2312"/>
          <w:sz w:val="32"/>
          <w:szCs w:val="32"/>
          <w:lang w:val="en-US" w:eastAsia="zh-CN"/>
        </w:rPr>
      </w:pPr>
      <w:r>
        <w:rPr>
          <w:rFonts w:hint="eastAsia" w:ascii="仿宋_GB2312" w:eastAsia="仿宋_GB2312"/>
          <w:sz w:val="32"/>
          <w:szCs w:val="32"/>
        </w:rPr>
        <w:t>申请人</w:t>
      </w:r>
      <w:r>
        <w:rPr>
          <w:rFonts w:hint="eastAsia" w:ascii="仿宋_GB2312" w:eastAsia="仿宋_GB2312"/>
          <w:sz w:val="32"/>
          <w:szCs w:val="32"/>
          <w:lang w:eastAsia="zh-CN"/>
        </w:rPr>
        <w:t>不服</w:t>
      </w:r>
      <w:r>
        <w:rPr>
          <w:rFonts w:hint="eastAsia" w:ascii="仿宋_GB2312" w:eastAsia="仿宋_GB2312"/>
          <w:sz w:val="32"/>
          <w:szCs w:val="32"/>
        </w:rPr>
        <w:t>被申请人对其</w:t>
      </w:r>
      <w:r>
        <w:rPr>
          <w:rFonts w:hint="eastAsia" w:ascii="仿宋_GB2312" w:eastAsia="仿宋_GB2312"/>
          <w:sz w:val="32"/>
          <w:szCs w:val="32"/>
          <w:lang w:eastAsia="zh-CN"/>
        </w:rPr>
        <w:t>上述投诉作出的不予受理决定，申请行政复议。</w:t>
      </w:r>
    </w:p>
    <w:p>
      <w:pPr>
        <w:widowControl/>
        <w:wordWrap/>
        <w:spacing w:line="560" w:lineRule="exact"/>
        <w:ind w:firstLine="640" w:firstLineChars="200"/>
        <w:jc w:val="left"/>
        <w:rPr>
          <w:rFonts w:hint="default" w:ascii="仿宋_GB2312" w:hAnsi="仿宋_GB2312" w:eastAsia="仿宋_GB2312" w:cs="仿宋_GB2312"/>
          <w:i w:val="0"/>
          <w:caps w:val="0"/>
          <w:spacing w:val="0"/>
          <w:kern w:val="0"/>
          <w:sz w:val="32"/>
          <w:szCs w:val="21"/>
          <w:shd w:val="clear" w:color="auto" w:fill="auto"/>
          <w:lang w:eastAsia="zh-CN" w:bidi="ar"/>
        </w:rPr>
      </w:pPr>
      <w:r>
        <w:rPr>
          <w:rFonts w:hint="eastAsia" w:ascii="黑体" w:hAnsi="黑体" w:eastAsia="黑体" w:cs="黑体"/>
          <w:sz w:val="32"/>
          <w:szCs w:val="32"/>
        </w:rPr>
        <w:t>本机关认为：</w:t>
      </w:r>
      <w:r>
        <w:rPr>
          <w:rFonts w:hint="eastAsia" w:ascii="仿宋_GB2312" w:hAnsi="仿宋_GB2312" w:eastAsia="仿宋_GB2312" w:cs="仿宋_GB2312"/>
          <w:sz w:val="32"/>
          <w:szCs w:val="21"/>
          <w:lang w:val="en-US" w:eastAsia="zh-CN"/>
        </w:rPr>
        <w:t>《市场监督管理投诉举报处理暂行办法》</w:t>
      </w:r>
      <w:r>
        <w:rPr>
          <w:rFonts w:hint="eastAsia" w:ascii="仿宋_GB2312" w:hAnsi="仿宋_GB2312" w:eastAsia="仿宋_GB2312" w:cs="仿宋_GB2312"/>
          <w:i w:val="0"/>
          <w:caps w:val="0"/>
          <w:spacing w:val="0"/>
          <w:kern w:val="0"/>
          <w:sz w:val="32"/>
          <w:szCs w:val="21"/>
          <w:shd w:val="clear" w:color="auto" w:fill="auto"/>
          <w:lang w:val="en-US" w:eastAsia="zh-CN" w:bidi="ar"/>
        </w:rPr>
        <w:t>第</w:t>
      </w:r>
      <w:r>
        <w:rPr>
          <w:rFonts w:hint="default" w:ascii="仿宋_GB2312" w:hAnsi="仿宋_GB2312" w:eastAsia="仿宋_GB2312" w:cs="仿宋_GB2312"/>
          <w:i w:val="0"/>
          <w:caps w:val="0"/>
          <w:spacing w:val="0"/>
          <w:kern w:val="0"/>
          <w:sz w:val="32"/>
          <w:szCs w:val="21"/>
          <w:shd w:val="clear" w:color="auto" w:fill="auto"/>
          <w:lang w:eastAsia="zh-CN" w:bidi="ar"/>
        </w:rPr>
        <w:t>三</w:t>
      </w:r>
      <w:r>
        <w:rPr>
          <w:rFonts w:hint="eastAsia" w:ascii="仿宋_GB2312" w:hAnsi="仿宋_GB2312" w:eastAsia="仿宋_GB2312" w:cs="仿宋_GB2312"/>
          <w:i w:val="0"/>
          <w:caps w:val="0"/>
          <w:spacing w:val="0"/>
          <w:kern w:val="0"/>
          <w:sz w:val="32"/>
          <w:szCs w:val="21"/>
          <w:shd w:val="clear" w:color="auto" w:fill="auto"/>
          <w:lang w:val="en-US" w:eastAsia="zh-CN" w:bidi="ar"/>
        </w:rPr>
        <w:t>条</w:t>
      </w:r>
      <w:r>
        <w:rPr>
          <w:rFonts w:hint="default" w:ascii="仿宋_GB2312" w:hAnsi="仿宋_GB2312" w:eastAsia="仿宋_GB2312" w:cs="仿宋_GB2312"/>
          <w:i w:val="0"/>
          <w:caps w:val="0"/>
          <w:spacing w:val="0"/>
          <w:kern w:val="0"/>
          <w:sz w:val="32"/>
          <w:szCs w:val="21"/>
          <w:shd w:val="clear" w:color="auto" w:fill="auto"/>
          <w:lang w:eastAsia="zh-CN" w:bidi="ar"/>
        </w:rPr>
        <w:t>第一款</w:t>
      </w:r>
      <w:r>
        <w:rPr>
          <w:rFonts w:hint="eastAsia" w:ascii="仿宋_GB2312" w:hAnsi="仿宋_GB2312" w:eastAsia="仿宋_GB2312" w:cs="仿宋_GB2312"/>
          <w:i w:val="0"/>
          <w:caps w:val="0"/>
          <w:spacing w:val="0"/>
          <w:kern w:val="0"/>
          <w:sz w:val="32"/>
          <w:szCs w:val="21"/>
          <w:shd w:val="clear" w:color="auto" w:fill="auto"/>
          <w:lang w:val="en-US" w:eastAsia="zh-CN" w:bidi="ar"/>
        </w:rPr>
        <w:t>规定：“</w:t>
      </w:r>
      <w:r>
        <w:rPr>
          <w:rFonts w:hint="eastAsia" w:ascii="仿宋_GB2312" w:hAnsi="仿宋_GB2312" w:eastAsia="仿宋_GB2312" w:cs="仿宋_GB2312"/>
          <w:sz w:val="32"/>
          <w:shd w:val="clear" w:color="auto" w:fill="auto"/>
          <w:lang w:val="en-US" w:eastAsia="zh-CN" w:bidi="ar"/>
        </w:rPr>
        <w:t>本办法所称的投诉，是指消费者为生活消费需要购买、使用商品或者接受服务，与经营者发生消费者权益争议，请求市场监督管理部门解决该争议的行为。</w:t>
      </w:r>
      <w:r>
        <w:rPr>
          <w:rFonts w:hint="eastAsia" w:ascii="仿宋_GB2312" w:hAnsi="仿宋_GB2312" w:eastAsia="仿宋_GB2312" w:cs="仿宋_GB2312"/>
          <w:i w:val="0"/>
          <w:caps w:val="0"/>
          <w:spacing w:val="0"/>
          <w:kern w:val="0"/>
          <w:sz w:val="32"/>
          <w:szCs w:val="21"/>
          <w:shd w:val="clear" w:color="auto" w:fill="auto"/>
          <w:lang w:val="en-US" w:eastAsia="zh-CN" w:bidi="ar"/>
        </w:rPr>
        <w:t>”</w:t>
      </w:r>
      <w:r>
        <w:rPr>
          <w:rFonts w:hint="default" w:ascii="仿宋_GB2312" w:hAnsi="仿宋_GB2312" w:eastAsia="仿宋_GB2312" w:cs="仿宋_GB2312"/>
          <w:i w:val="0"/>
          <w:caps w:val="0"/>
          <w:spacing w:val="0"/>
          <w:kern w:val="0"/>
          <w:sz w:val="32"/>
          <w:szCs w:val="21"/>
          <w:shd w:val="clear" w:color="auto" w:fill="auto"/>
          <w:lang w:eastAsia="zh-CN" w:bidi="ar"/>
        </w:rPr>
        <w:t>第九条第一款</w:t>
      </w:r>
      <w:r>
        <w:rPr>
          <w:rFonts w:hint="eastAsia" w:ascii="仿宋_GB2312" w:hAnsi="仿宋_GB2312" w:eastAsia="仿宋_GB2312" w:cs="仿宋_GB2312"/>
          <w:i w:val="0"/>
          <w:caps w:val="0"/>
          <w:spacing w:val="0"/>
          <w:kern w:val="0"/>
          <w:sz w:val="32"/>
          <w:szCs w:val="21"/>
          <w:shd w:val="clear" w:color="auto" w:fill="auto"/>
          <w:lang w:eastAsia="zh-CN" w:bidi="ar"/>
        </w:rPr>
        <w:t>第（三）项</w:t>
      </w:r>
      <w:r>
        <w:rPr>
          <w:rFonts w:hint="default" w:ascii="仿宋_GB2312" w:hAnsi="仿宋_GB2312" w:eastAsia="仿宋_GB2312" w:cs="仿宋_GB2312"/>
          <w:i w:val="0"/>
          <w:caps w:val="0"/>
          <w:spacing w:val="0"/>
          <w:kern w:val="0"/>
          <w:sz w:val="32"/>
          <w:szCs w:val="21"/>
          <w:shd w:val="clear" w:color="auto" w:fill="auto"/>
          <w:lang w:eastAsia="zh-CN" w:bidi="ar"/>
        </w:rPr>
        <w:t>规定：“投诉应当提供下列材料：（三）具体的投诉请求以及消费者权益争议事实。”</w:t>
      </w:r>
      <w:r>
        <w:rPr>
          <w:rFonts w:hint="eastAsia" w:ascii="仿宋_GB2312" w:hAnsi="仿宋_GB2312" w:eastAsia="仿宋_GB2312" w:cs="仿宋_GB2312"/>
          <w:i w:val="0"/>
          <w:caps w:val="0"/>
          <w:spacing w:val="0"/>
          <w:kern w:val="0"/>
          <w:sz w:val="32"/>
          <w:szCs w:val="21"/>
          <w:shd w:val="clear" w:color="auto" w:fill="auto"/>
          <w:lang w:eastAsia="zh-CN" w:bidi="ar"/>
        </w:rPr>
        <w:t>第十五条第</w:t>
      </w:r>
      <w:r>
        <w:rPr>
          <w:rFonts w:hint="default" w:ascii="仿宋_GB2312" w:hAnsi="仿宋_GB2312" w:eastAsia="仿宋_GB2312" w:cs="仿宋_GB2312"/>
          <w:i w:val="0"/>
          <w:caps w:val="0"/>
          <w:spacing w:val="0"/>
          <w:kern w:val="0"/>
          <w:sz w:val="32"/>
          <w:szCs w:val="21"/>
          <w:shd w:val="clear" w:color="auto" w:fill="auto"/>
          <w:lang w:eastAsia="zh-CN" w:bidi="ar"/>
        </w:rPr>
        <w:t>（三）</w:t>
      </w:r>
      <w:r>
        <w:rPr>
          <w:rFonts w:hint="eastAsia" w:ascii="仿宋_GB2312" w:hAnsi="仿宋_GB2312" w:eastAsia="仿宋_GB2312" w:cs="仿宋_GB2312"/>
          <w:i w:val="0"/>
          <w:caps w:val="0"/>
          <w:spacing w:val="0"/>
          <w:kern w:val="0"/>
          <w:sz w:val="32"/>
          <w:szCs w:val="21"/>
          <w:shd w:val="clear" w:color="auto" w:fill="auto"/>
          <w:lang w:eastAsia="zh-CN" w:bidi="ar"/>
        </w:rPr>
        <w:t>项规定：“投诉有下列情形之一的，市场监督管理部门不予受理：（三）</w:t>
      </w:r>
      <w:r>
        <w:rPr>
          <w:rFonts w:hint="eastAsia" w:ascii="仿宋_GB2312" w:hAnsi="仿宋_GB2312" w:eastAsia="仿宋_GB2312" w:cs="仿宋_GB2312"/>
          <w:sz w:val="32"/>
          <w:shd w:val="clear" w:color="auto" w:fill="auto"/>
          <w:lang w:bidi="ar"/>
        </w:rPr>
        <w:t>不是为生活消费需要购买、使用商品或者接受服务，或者不能证明与被投诉人之间存在消费者权益争议的；</w:t>
      </w:r>
      <w:r>
        <w:rPr>
          <w:rFonts w:hint="eastAsia" w:ascii="仿宋_GB2312" w:hAnsi="仿宋_GB2312" w:eastAsia="仿宋_GB2312" w:cs="仿宋_GB2312"/>
          <w:i w:val="0"/>
          <w:caps w:val="0"/>
          <w:spacing w:val="0"/>
          <w:kern w:val="0"/>
          <w:sz w:val="32"/>
          <w:szCs w:val="21"/>
          <w:shd w:val="clear" w:color="auto" w:fill="auto"/>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bCs/>
          <w:sz w:val="32"/>
          <w:lang w:eastAsia="zh-CN"/>
        </w:rPr>
      </w:pPr>
      <w:r>
        <w:rPr>
          <w:rFonts w:hint="eastAsia" w:ascii="仿宋_GB2312" w:hAnsi="仿宋_GB2312" w:eastAsia="仿宋_GB2312" w:cs="仿宋_GB2312"/>
          <w:sz w:val="32"/>
          <w:szCs w:val="21"/>
          <w:lang w:eastAsia="zh-CN"/>
        </w:rPr>
        <w:t>本案，</w:t>
      </w:r>
      <w:r>
        <w:rPr>
          <w:rFonts w:hint="default" w:ascii="仿宋_GB2312" w:hAnsi="仿宋_GB2312" w:eastAsia="仿宋_GB2312" w:cs="仿宋_GB2312"/>
          <w:sz w:val="32"/>
          <w:szCs w:val="21"/>
          <w:lang w:eastAsia="zh-CN"/>
        </w:rPr>
        <w:t>根据</w:t>
      </w:r>
      <w:r>
        <w:rPr>
          <w:rFonts w:hint="eastAsia" w:ascii="仿宋_GB2312" w:hAnsi="仿宋_GB2312" w:eastAsia="仿宋_GB2312" w:cs="仿宋_GB2312"/>
          <w:sz w:val="32"/>
          <w:szCs w:val="21"/>
          <w:lang w:eastAsia="zh-CN"/>
        </w:rPr>
        <w:t>在案</w:t>
      </w:r>
      <w:r>
        <w:rPr>
          <w:rFonts w:hint="default" w:ascii="仿宋_GB2312" w:hAnsi="仿宋_GB2312" w:eastAsia="仿宋_GB2312" w:cs="仿宋_GB2312"/>
          <w:sz w:val="32"/>
          <w:szCs w:val="21"/>
          <w:lang w:eastAsia="zh-CN"/>
        </w:rPr>
        <w:t>证据材料，申请人并未</w:t>
      </w:r>
      <w:r>
        <w:rPr>
          <w:rFonts w:hint="eastAsia" w:ascii="仿宋_GB2312" w:hAnsi="仿宋_GB2312" w:eastAsia="仿宋_GB2312" w:cs="仿宋_GB2312"/>
          <w:sz w:val="32"/>
          <w:szCs w:val="21"/>
          <w:lang w:eastAsia="zh-CN"/>
        </w:rPr>
        <w:t>证明其与被投诉人存在</w:t>
      </w:r>
      <w:r>
        <w:rPr>
          <w:rFonts w:hint="default" w:ascii="仿宋_GB2312" w:hAnsi="仿宋_GB2312" w:eastAsia="仿宋_GB2312" w:cs="仿宋_GB2312"/>
          <w:sz w:val="32"/>
          <w:szCs w:val="21"/>
          <w:lang w:eastAsia="zh-CN"/>
        </w:rPr>
        <w:t>消费者权益争议，故不</w:t>
      </w:r>
      <w:r>
        <w:rPr>
          <w:rFonts w:hint="eastAsia" w:ascii="仿宋_GB2312" w:hAnsi="仿宋_GB2312" w:eastAsia="仿宋_GB2312" w:cs="仿宋_GB2312"/>
          <w:sz w:val="32"/>
          <w:szCs w:val="21"/>
          <w:lang w:eastAsia="zh-CN"/>
        </w:rPr>
        <w:t>属于</w:t>
      </w:r>
      <w:r>
        <w:rPr>
          <w:rFonts w:hint="eastAsia" w:ascii="仿宋_GB2312" w:hAnsi="仿宋_GB2312" w:eastAsia="仿宋_GB2312" w:cs="仿宋_GB2312"/>
          <w:sz w:val="32"/>
          <w:szCs w:val="21"/>
          <w:lang w:val="en-US" w:eastAsia="zh-CN"/>
        </w:rPr>
        <w:t>《市场监督管理投诉举报处理暂行办法》</w:t>
      </w:r>
      <w:r>
        <w:rPr>
          <w:rFonts w:hint="eastAsia" w:ascii="仿宋_GB2312" w:hAnsi="仿宋_GB2312" w:eastAsia="仿宋_GB2312" w:cs="仿宋_GB2312"/>
          <w:sz w:val="32"/>
          <w:szCs w:val="21"/>
          <w:lang w:eastAsia="zh-CN"/>
        </w:rPr>
        <w:t>所</w:t>
      </w:r>
      <w:r>
        <w:rPr>
          <w:rFonts w:hint="default" w:ascii="仿宋_GB2312" w:hAnsi="仿宋_GB2312" w:eastAsia="仿宋_GB2312" w:cs="仿宋_GB2312"/>
          <w:sz w:val="32"/>
          <w:szCs w:val="21"/>
          <w:lang w:eastAsia="zh-CN"/>
        </w:rPr>
        <w:t>规定的投诉</w:t>
      </w:r>
      <w:r>
        <w:rPr>
          <w:rFonts w:hint="eastAsia" w:ascii="仿宋_GB2312" w:hAnsi="仿宋_GB2312" w:eastAsia="仿宋_GB2312" w:cs="仿宋_GB2312"/>
          <w:sz w:val="32"/>
          <w:szCs w:val="21"/>
          <w:lang w:eastAsia="zh-CN"/>
        </w:rPr>
        <w:t>。</w:t>
      </w:r>
      <w:r>
        <w:rPr>
          <w:rFonts w:hint="eastAsia" w:ascii="仿宋_GB2312" w:hAnsi="仿宋_GB2312" w:eastAsia="仿宋_GB2312" w:cs="仿宋_GB2312"/>
          <w:color w:val="000000"/>
          <w:sz w:val="32"/>
          <w:szCs w:val="32"/>
          <w:lang w:eastAsia="zh-CN"/>
        </w:rPr>
        <w:t>至于申请人所称电话推销的内容为信用卡办理业务，根据《</w:t>
      </w:r>
      <w:r>
        <w:rPr>
          <w:rFonts w:hint="eastAsia" w:ascii="仿宋_GB2312" w:hAnsi="仿宋_GB2312" w:eastAsia="仿宋_GB2312" w:cs="仿宋_GB2312"/>
          <w:color w:val="000000"/>
          <w:sz w:val="32"/>
          <w:szCs w:val="32"/>
        </w:rPr>
        <w:t>商业银行信用卡业务监督管理办法</w:t>
      </w:r>
      <w:r>
        <w:rPr>
          <w:rFonts w:hint="eastAsia" w:ascii="仿宋_GB2312" w:hAnsi="仿宋_GB2312" w:eastAsia="仿宋_GB2312" w:cs="仿宋_GB2312"/>
          <w:color w:val="000000"/>
          <w:sz w:val="32"/>
          <w:szCs w:val="32"/>
          <w:lang w:eastAsia="zh-CN"/>
        </w:rPr>
        <w:t>》第六条等规定，亦不属于被申请人监督管理的职责。故被申请人作出不予受理决定并无违法或不当，依法应予维持。</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highlight w:val="none"/>
        </w:rPr>
      </w:pPr>
      <w:r>
        <w:rPr>
          <w:rFonts w:hint="eastAsia" w:ascii="仿宋_GB2312" w:eastAsia="仿宋_GB2312"/>
          <w:bCs/>
          <w:sz w:val="32"/>
          <w:lang w:eastAsia="zh-CN"/>
        </w:rPr>
        <w:t>综上，</w:t>
      </w:r>
      <w:r>
        <w:rPr>
          <w:rFonts w:hint="eastAsia" w:ascii="仿宋_GB2312" w:hAnsi="仿宋" w:eastAsia="仿宋_GB2312"/>
          <w:sz w:val="32"/>
          <w:szCs w:val="32"/>
          <w:highlight w:val="none"/>
          <w:lang w:eastAsia="zh-CN"/>
        </w:rPr>
        <w:t>依照</w:t>
      </w:r>
      <w:r>
        <w:rPr>
          <w:rFonts w:hint="eastAsia" w:ascii="仿宋_GB2312" w:hAnsi="仿宋" w:eastAsia="仿宋_GB2312"/>
          <w:sz w:val="32"/>
          <w:szCs w:val="32"/>
          <w:highlight w:val="none"/>
        </w:rPr>
        <w:t>《中华人民共和国行政复议法》第</w:t>
      </w:r>
      <w:r>
        <w:rPr>
          <w:rFonts w:hint="eastAsia" w:ascii="仿宋_GB2312" w:hAnsi="仿宋" w:eastAsia="仿宋_GB2312"/>
          <w:sz w:val="32"/>
          <w:szCs w:val="32"/>
          <w:highlight w:val="none"/>
          <w:lang w:eastAsia="zh-CN"/>
        </w:rPr>
        <w:t>六十八条</w:t>
      </w:r>
      <w:r>
        <w:rPr>
          <w:rFonts w:hint="eastAsia" w:ascii="仿宋_GB2312" w:hAnsi="仿宋" w:eastAsia="仿宋_GB2312"/>
          <w:sz w:val="32"/>
          <w:szCs w:val="32"/>
          <w:highlight w:val="none"/>
        </w:rPr>
        <w:t>的规定，本机关作出复议决定如下：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_GB2312" w:eastAsia="仿宋_GB2312"/>
          <w:sz w:val="32"/>
          <w:lang w:eastAsia="zh-CN"/>
        </w:rPr>
        <w:t>维持被申请人深圳市市场监督管理局龙岗监管局对申请人</w:t>
      </w:r>
      <w:r>
        <w:rPr>
          <w:rFonts w:hint="eastAsia" w:ascii="仿宋_GB2312" w:eastAsia="仿宋_GB2312"/>
          <w:sz w:val="32"/>
          <w:szCs w:val="32"/>
          <w:lang w:eastAsia="zh-CN"/>
        </w:rPr>
        <w:t>关于深圳市</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科技有限公司的投诉（挂号信编号：XB23403</w:t>
      </w:r>
      <w:r>
        <w:rPr>
          <w:rFonts w:hint="default" w:ascii="仿宋_GB2312" w:hAnsi="仿宋_GB2312" w:eastAsia="仿宋_GB2312" w:cs="仿宋_GB2312"/>
          <w:sz w:val="32"/>
          <w:szCs w:val="32"/>
          <w:lang w:val="en" w:eastAsia="zh-CN"/>
        </w:rPr>
        <w:t>××</w:t>
      </w:r>
      <w:bookmarkStart w:id="0" w:name="_GoBack"/>
      <w:bookmarkEnd w:id="0"/>
      <w:r>
        <w:rPr>
          <w:rFonts w:hint="eastAsia" w:ascii="仿宋_GB2312" w:eastAsia="仿宋_GB2312"/>
          <w:sz w:val="32"/>
          <w:szCs w:val="32"/>
          <w:lang w:eastAsia="zh-CN"/>
        </w:rPr>
        <w:t>，登记工单编号：21440307002024020207422039）作出的不予受理决定。</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本复议决定书一经送达，即发生法律效力。申请人如对复议决定不服，可自收到本复议决定书之日起十五日内向有管辖权的人民法院提起诉讼。</w:t>
      </w: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jc w:val="right"/>
        <w:textAlignment w:val="auto"/>
        <w:rPr>
          <w:rFonts w:hint="default" w:ascii="仿宋_GB2312" w:eastAsia="仿宋_GB2312"/>
          <w:sz w:val="32"/>
          <w:szCs w:val="32"/>
          <w:lang w:val="en-US" w:eastAsia="zh-CN"/>
        </w:rPr>
      </w:pPr>
      <w:r>
        <w:rPr>
          <w:rFonts w:hint="eastAsia" w:ascii="仿宋_GB2312" w:eastAsia="仿宋_GB2312"/>
          <w:sz w:val="32"/>
          <w:szCs w:val="32"/>
        </w:rPr>
        <w:t>深圳市人民政府</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textAlignment w:val="auto"/>
      </w:pPr>
      <w:r>
        <w:rPr>
          <w:rFonts w:hint="eastAsia" w:ascii="仿宋_GB2312" w:eastAsia="仿宋_GB2312"/>
          <w:sz w:val="32"/>
          <w:szCs w:val="32"/>
        </w:rPr>
        <w:t xml:space="preserve">                                 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16</w:t>
      </w:r>
      <w:r>
        <w:rPr>
          <w:rFonts w:hint="eastAsia" w:ascii="仿宋_GB2312" w:eastAsia="仿宋_GB2312"/>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87127"/>
    </w:sdtPr>
    <w:sdtContent>
      <w:p>
        <w:pPr>
          <w:pStyle w:val="3"/>
          <w:jc w:val="center"/>
        </w:pPr>
        <w:r>
          <w:fldChar w:fldCharType="begin"/>
        </w:r>
        <w:r>
          <w:instrText xml:space="preserve"> PAGE   \* MERGEFORMAT </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ODQyMmI2OTAzMGM4MzQwMzRhY2MzMDZiZjAxODkifQ=="/>
  </w:docVars>
  <w:rsids>
    <w:rsidRoot w:val="002053F9"/>
    <w:rsid w:val="00101359"/>
    <w:rsid w:val="00161477"/>
    <w:rsid w:val="001B7853"/>
    <w:rsid w:val="001D7712"/>
    <w:rsid w:val="001F3A87"/>
    <w:rsid w:val="00200FEF"/>
    <w:rsid w:val="002053F9"/>
    <w:rsid w:val="00250E17"/>
    <w:rsid w:val="002B5C1F"/>
    <w:rsid w:val="00303EAB"/>
    <w:rsid w:val="00312965"/>
    <w:rsid w:val="003F6D8F"/>
    <w:rsid w:val="0046180C"/>
    <w:rsid w:val="00470107"/>
    <w:rsid w:val="005016F9"/>
    <w:rsid w:val="00545AE2"/>
    <w:rsid w:val="00571D4E"/>
    <w:rsid w:val="005840F1"/>
    <w:rsid w:val="00604EF0"/>
    <w:rsid w:val="00655A73"/>
    <w:rsid w:val="006D0A74"/>
    <w:rsid w:val="006E3520"/>
    <w:rsid w:val="00734824"/>
    <w:rsid w:val="007663C7"/>
    <w:rsid w:val="0078740F"/>
    <w:rsid w:val="007C76DA"/>
    <w:rsid w:val="007D37FD"/>
    <w:rsid w:val="007E14CD"/>
    <w:rsid w:val="00816FB3"/>
    <w:rsid w:val="00820691"/>
    <w:rsid w:val="00865743"/>
    <w:rsid w:val="008B4E40"/>
    <w:rsid w:val="008F7D6E"/>
    <w:rsid w:val="009433F2"/>
    <w:rsid w:val="00960644"/>
    <w:rsid w:val="009815E0"/>
    <w:rsid w:val="009A7EB1"/>
    <w:rsid w:val="00AB611A"/>
    <w:rsid w:val="00AC0F22"/>
    <w:rsid w:val="00AD275A"/>
    <w:rsid w:val="00B15DEB"/>
    <w:rsid w:val="00B32240"/>
    <w:rsid w:val="00BD349B"/>
    <w:rsid w:val="00C2103A"/>
    <w:rsid w:val="00C54C93"/>
    <w:rsid w:val="00C725EB"/>
    <w:rsid w:val="00CA54BD"/>
    <w:rsid w:val="00CC4862"/>
    <w:rsid w:val="00CE647C"/>
    <w:rsid w:val="00D32676"/>
    <w:rsid w:val="00D74A7E"/>
    <w:rsid w:val="00DA4910"/>
    <w:rsid w:val="00DB250C"/>
    <w:rsid w:val="00E410F2"/>
    <w:rsid w:val="00E45C5B"/>
    <w:rsid w:val="00EA67D3"/>
    <w:rsid w:val="00ED5A35"/>
    <w:rsid w:val="00F51DF7"/>
    <w:rsid w:val="00FA445D"/>
    <w:rsid w:val="03666207"/>
    <w:rsid w:val="068E7520"/>
    <w:rsid w:val="06F7899A"/>
    <w:rsid w:val="09E71738"/>
    <w:rsid w:val="0E854C06"/>
    <w:rsid w:val="0F740572"/>
    <w:rsid w:val="11CDCC9D"/>
    <w:rsid w:val="14EBD162"/>
    <w:rsid w:val="1698189F"/>
    <w:rsid w:val="16F9F119"/>
    <w:rsid w:val="16FEF953"/>
    <w:rsid w:val="171E4E16"/>
    <w:rsid w:val="17CF4589"/>
    <w:rsid w:val="1AF14053"/>
    <w:rsid w:val="1DB4D9E6"/>
    <w:rsid w:val="1EFF6380"/>
    <w:rsid w:val="1F7762C9"/>
    <w:rsid w:val="1FF9E951"/>
    <w:rsid w:val="201E150E"/>
    <w:rsid w:val="237DD338"/>
    <w:rsid w:val="27533AD6"/>
    <w:rsid w:val="27BF8AE1"/>
    <w:rsid w:val="2ACF8EDE"/>
    <w:rsid w:val="2CD64449"/>
    <w:rsid w:val="2CDE29E0"/>
    <w:rsid w:val="2D437C41"/>
    <w:rsid w:val="2DFD0EBF"/>
    <w:rsid w:val="2E7735C0"/>
    <w:rsid w:val="2F1756F5"/>
    <w:rsid w:val="2F6F1DE1"/>
    <w:rsid w:val="2FDBF56F"/>
    <w:rsid w:val="2FF3442E"/>
    <w:rsid w:val="33DC54AC"/>
    <w:rsid w:val="37B62077"/>
    <w:rsid w:val="38F71282"/>
    <w:rsid w:val="391111DD"/>
    <w:rsid w:val="3AFF4CF3"/>
    <w:rsid w:val="3BDF1E9A"/>
    <w:rsid w:val="3BDFD8D3"/>
    <w:rsid w:val="3BFFCACF"/>
    <w:rsid w:val="3BFFE0A2"/>
    <w:rsid w:val="3CAEC9B3"/>
    <w:rsid w:val="3CF84C7E"/>
    <w:rsid w:val="3D7F38B4"/>
    <w:rsid w:val="3DDF7FB3"/>
    <w:rsid w:val="3E3FBAAC"/>
    <w:rsid w:val="3EFE1AEB"/>
    <w:rsid w:val="3EFFD253"/>
    <w:rsid w:val="3F3E016F"/>
    <w:rsid w:val="3FDD1547"/>
    <w:rsid w:val="3FDF6017"/>
    <w:rsid w:val="3FFD9744"/>
    <w:rsid w:val="4B7C251C"/>
    <w:rsid w:val="4CA678E4"/>
    <w:rsid w:val="4CBC70DA"/>
    <w:rsid w:val="4DFCC715"/>
    <w:rsid w:val="4EAD5266"/>
    <w:rsid w:val="4EBF4B54"/>
    <w:rsid w:val="4FB9C478"/>
    <w:rsid w:val="4FF27330"/>
    <w:rsid w:val="55BD6352"/>
    <w:rsid w:val="55DAB25C"/>
    <w:rsid w:val="56FB270C"/>
    <w:rsid w:val="57FA2207"/>
    <w:rsid w:val="58F757C0"/>
    <w:rsid w:val="5AF00436"/>
    <w:rsid w:val="5B458806"/>
    <w:rsid w:val="5B927E37"/>
    <w:rsid w:val="5B9C1D11"/>
    <w:rsid w:val="5BD41714"/>
    <w:rsid w:val="5BDFBC7C"/>
    <w:rsid w:val="5C5FC880"/>
    <w:rsid w:val="5CA7E88B"/>
    <w:rsid w:val="5DF1BF34"/>
    <w:rsid w:val="5DF85361"/>
    <w:rsid w:val="5EF71C7E"/>
    <w:rsid w:val="5F3C5A50"/>
    <w:rsid w:val="5F6D40B2"/>
    <w:rsid w:val="5F7B8124"/>
    <w:rsid w:val="5F7DBEE7"/>
    <w:rsid w:val="5FBF5706"/>
    <w:rsid w:val="5FCD2E86"/>
    <w:rsid w:val="5FDF8178"/>
    <w:rsid w:val="5FDFCE4A"/>
    <w:rsid w:val="5FFD972E"/>
    <w:rsid w:val="5FFDAF6C"/>
    <w:rsid w:val="67CA4D7F"/>
    <w:rsid w:val="685E9AE3"/>
    <w:rsid w:val="691B5A31"/>
    <w:rsid w:val="6ADFF77D"/>
    <w:rsid w:val="6AEFB153"/>
    <w:rsid w:val="6BDF1552"/>
    <w:rsid w:val="6BEE4A06"/>
    <w:rsid w:val="6CBF5594"/>
    <w:rsid w:val="6CDB7BC5"/>
    <w:rsid w:val="6F1B3192"/>
    <w:rsid w:val="6F6B9648"/>
    <w:rsid w:val="6F6D01F8"/>
    <w:rsid w:val="6F7E254F"/>
    <w:rsid w:val="6FA80DAC"/>
    <w:rsid w:val="6FB6599E"/>
    <w:rsid w:val="6FD16901"/>
    <w:rsid w:val="6FEFB0A8"/>
    <w:rsid w:val="6FEFE7D7"/>
    <w:rsid w:val="6FF7A0EF"/>
    <w:rsid w:val="6FFDCDD3"/>
    <w:rsid w:val="6FFEB97F"/>
    <w:rsid w:val="70981AB3"/>
    <w:rsid w:val="716F99F1"/>
    <w:rsid w:val="7197770C"/>
    <w:rsid w:val="72172189"/>
    <w:rsid w:val="72EFD056"/>
    <w:rsid w:val="733A7661"/>
    <w:rsid w:val="739F6126"/>
    <w:rsid w:val="73BFA661"/>
    <w:rsid w:val="73D765B5"/>
    <w:rsid w:val="73E55E38"/>
    <w:rsid w:val="73F67BD9"/>
    <w:rsid w:val="768298C0"/>
    <w:rsid w:val="76CC2B70"/>
    <w:rsid w:val="76ED32CF"/>
    <w:rsid w:val="76FB890E"/>
    <w:rsid w:val="777F46BD"/>
    <w:rsid w:val="77A7C1E4"/>
    <w:rsid w:val="77AF16EC"/>
    <w:rsid w:val="77D9E721"/>
    <w:rsid w:val="77F7F830"/>
    <w:rsid w:val="77FD9E00"/>
    <w:rsid w:val="77FF2B0F"/>
    <w:rsid w:val="78393FFF"/>
    <w:rsid w:val="78FF998B"/>
    <w:rsid w:val="7937C29C"/>
    <w:rsid w:val="79FB34EF"/>
    <w:rsid w:val="7A7F8C0D"/>
    <w:rsid w:val="7BBFBF17"/>
    <w:rsid w:val="7BDF8D40"/>
    <w:rsid w:val="7BEF2CBC"/>
    <w:rsid w:val="7BF830CD"/>
    <w:rsid w:val="7BFEBDCE"/>
    <w:rsid w:val="7BFFC1A3"/>
    <w:rsid w:val="7C7FE1A7"/>
    <w:rsid w:val="7CB71F82"/>
    <w:rsid w:val="7CC9DFA0"/>
    <w:rsid w:val="7D0E3CFB"/>
    <w:rsid w:val="7D3F863A"/>
    <w:rsid w:val="7D667FA7"/>
    <w:rsid w:val="7D7B8FFB"/>
    <w:rsid w:val="7DB9D105"/>
    <w:rsid w:val="7DE69F61"/>
    <w:rsid w:val="7DFB1059"/>
    <w:rsid w:val="7DFF512E"/>
    <w:rsid w:val="7DFFFF64"/>
    <w:rsid w:val="7E8B3EBA"/>
    <w:rsid w:val="7EAFF6ED"/>
    <w:rsid w:val="7EEF07BC"/>
    <w:rsid w:val="7EEFBAC7"/>
    <w:rsid w:val="7EF5AAFC"/>
    <w:rsid w:val="7EFB3D07"/>
    <w:rsid w:val="7EFF35C9"/>
    <w:rsid w:val="7F0BF335"/>
    <w:rsid w:val="7F5FCB0C"/>
    <w:rsid w:val="7F737E38"/>
    <w:rsid w:val="7F9F3A6D"/>
    <w:rsid w:val="7FB95BA6"/>
    <w:rsid w:val="7FC6DC71"/>
    <w:rsid w:val="7FD3789F"/>
    <w:rsid w:val="7FD37B56"/>
    <w:rsid w:val="7FD76553"/>
    <w:rsid w:val="7FEFBFE6"/>
    <w:rsid w:val="7FF70513"/>
    <w:rsid w:val="7FF7A344"/>
    <w:rsid w:val="7FFB1859"/>
    <w:rsid w:val="7FFD32E8"/>
    <w:rsid w:val="7FFDE4CD"/>
    <w:rsid w:val="7FFE3560"/>
    <w:rsid w:val="7FFF5DC0"/>
    <w:rsid w:val="7FFFC1F5"/>
    <w:rsid w:val="8157EFA1"/>
    <w:rsid w:val="97B33CFA"/>
    <w:rsid w:val="97F763B0"/>
    <w:rsid w:val="9F6D14C8"/>
    <w:rsid w:val="9F95A2C2"/>
    <w:rsid w:val="9FCD18E9"/>
    <w:rsid w:val="9FEB74FF"/>
    <w:rsid w:val="A73D0419"/>
    <w:rsid w:val="AE6E0A67"/>
    <w:rsid w:val="AE8F7CBA"/>
    <w:rsid w:val="AF77B3C2"/>
    <w:rsid w:val="AF95FCD3"/>
    <w:rsid w:val="AFCD2D88"/>
    <w:rsid w:val="AFF26EDE"/>
    <w:rsid w:val="AFF740B1"/>
    <w:rsid w:val="AFFFD329"/>
    <w:rsid w:val="B0AD2B23"/>
    <w:rsid w:val="B1B91E14"/>
    <w:rsid w:val="B6B5783F"/>
    <w:rsid w:val="B6E77CEB"/>
    <w:rsid w:val="B6FD614B"/>
    <w:rsid w:val="B6FFB2AE"/>
    <w:rsid w:val="B7715028"/>
    <w:rsid w:val="B7FB04EA"/>
    <w:rsid w:val="B7FF6810"/>
    <w:rsid w:val="BBEDCEC1"/>
    <w:rsid w:val="BBFB068A"/>
    <w:rsid w:val="BBFB6940"/>
    <w:rsid w:val="BBFF07C5"/>
    <w:rsid w:val="BCB3231C"/>
    <w:rsid w:val="BCFB4518"/>
    <w:rsid w:val="BDBE985E"/>
    <w:rsid w:val="BDFD64A3"/>
    <w:rsid w:val="BE3A83A1"/>
    <w:rsid w:val="BE3B97F1"/>
    <w:rsid w:val="BF73C162"/>
    <w:rsid w:val="BF78C88F"/>
    <w:rsid w:val="BFB70A46"/>
    <w:rsid w:val="BFBB0EC5"/>
    <w:rsid w:val="BFC7FA7D"/>
    <w:rsid w:val="BFDB7CD1"/>
    <w:rsid w:val="BFFBCA99"/>
    <w:rsid w:val="BFFFD583"/>
    <w:rsid w:val="C5B91605"/>
    <w:rsid w:val="C6DFD9A1"/>
    <w:rsid w:val="C89FFA09"/>
    <w:rsid w:val="CBE8D945"/>
    <w:rsid w:val="CEDFA211"/>
    <w:rsid w:val="CF4F557D"/>
    <w:rsid w:val="CFBF72BE"/>
    <w:rsid w:val="D37D4DA7"/>
    <w:rsid w:val="D4D7901C"/>
    <w:rsid w:val="D5FBD399"/>
    <w:rsid w:val="D77ECFEF"/>
    <w:rsid w:val="D7FDCA48"/>
    <w:rsid w:val="D92FDCC6"/>
    <w:rsid w:val="DA5E9009"/>
    <w:rsid w:val="DBBD3621"/>
    <w:rsid w:val="DBBF253D"/>
    <w:rsid w:val="DD8D220F"/>
    <w:rsid w:val="DDDB8161"/>
    <w:rsid w:val="DDF3220F"/>
    <w:rsid w:val="DDF5B042"/>
    <w:rsid w:val="DDF745CC"/>
    <w:rsid w:val="DF7C780C"/>
    <w:rsid w:val="DF98E085"/>
    <w:rsid w:val="DFCDA8FC"/>
    <w:rsid w:val="DFDF3499"/>
    <w:rsid w:val="DFE37A16"/>
    <w:rsid w:val="DFF929A3"/>
    <w:rsid w:val="DFFB9BF4"/>
    <w:rsid w:val="DFFF77AC"/>
    <w:rsid w:val="E2FBE969"/>
    <w:rsid w:val="E35D657B"/>
    <w:rsid w:val="E3726880"/>
    <w:rsid w:val="E3D38D39"/>
    <w:rsid w:val="E66D5CAC"/>
    <w:rsid w:val="EB3FEFA9"/>
    <w:rsid w:val="EBF5D669"/>
    <w:rsid w:val="EC7F1E54"/>
    <w:rsid w:val="ECFF9EE0"/>
    <w:rsid w:val="ED5F6A78"/>
    <w:rsid w:val="EDE1F669"/>
    <w:rsid w:val="EDE6FF91"/>
    <w:rsid w:val="EDFFB0D6"/>
    <w:rsid w:val="EE6FCAF0"/>
    <w:rsid w:val="EEFD64DF"/>
    <w:rsid w:val="EEFDD3F1"/>
    <w:rsid w:val="EF2F3093"/>
    <w:rsid w:val="EF5F0F0D"/>
    <w:rsid w:val="EFBD1A94"/>
    <w:rsid w:val="EFBF2AAD"/>
    <w:rsid w:val="EFDC69CB"/>
    <w:rsid w:val="EFDD77E9"/>
    <w:rsid w:val="EFDDF6B2"/>
    <w:rsid w:val="EFEFD32B"/>
    <w:rsid w:val="EFF345A4"/>
    <w:rsid w:val="EFF9B35E"/>
    <w:rsid w:val="EFFD0A92"/>
    <w:rsid w:val="F0EFC672"/>
    <w:rsid w:val="F175BCE9"/>
    <w:rsid w:val="F1773FEF"/>
    <w:rsid w:val="F1E628C1"/>
    <w:rsid w:val="F1FE5CF5"/>
    <w:rsid w:val="F1FEE4EB"/>
    <w:rsid w:val="F3E6A5BB"/>
    <w:rsid w:val="F3F64E2D"/>
    <w:rsid w:val="F3FBE480"/>
    <w:rsid w:val="F4F468F0"/>
    <w:rsid w:val="F4F61820"/>
    <w:rsid w:val="F5D9DA91"/>
    <w:rsid w:val="F5DB247E"/>
    <w:rsid w:val="F5DB706F"/>
    <w:rsid w:val="F5DD27A8"/>
    <w:rsid w:val="F5FB28B2"/>
    <w:rsid w:val="F5FBD021"/>
    <w:rsid w:val="F5FFEEA3"/>
    <w:rsid w:val="F69DE4DD"/>
    <w:rsid w:val="F6D687D6"/>
    <w:rsid w:val="F6D7D81D"/>
    <w:rsid w:val="F6EFB721"/>
    <w:rsid w:val="F6FDE3A0"/>
    <w:rsid w:val="F6FFD3E3"/>
    <w:rsid w:val="F7BB96CF"/>
    <w:rsid w:val="F7BFE10F"/>
    <w:rsid w:val="F7DF5ABE"/>
    <w:rsid w:val="F7EF0D72"/>
    <w:rsid w:val="F7EF1DED"/>
    <w:rsid w:val="F7F0A22D"/>
    <w:rsid w:val="F7F27BE6"/>
    <w:rsid w:val="F7F5A124"/>
    <w:rsid w:val="F7FBAB65"/>
    <w:rsid w:val="F7FEDD07"/>
    <w:rsid w:val="F93B0656"/>
    <w:rsid w:val="F96E39BF"/>
    <w:rsid w:val="F9FF2AE1"/>
    <w:rsid w:val="FAEFC991"/>
    <w:rsid w:val="FAF582FD"/>
    <w:rsid w:val="FB7B9751"/>
    <w:rsid w:val="FB7BED9D"/>
    <w:rsid w:val="FB7E719B"/>
    <w:rsid w:val="FB9CBAF7"/>
    <w:rsid w:val="FBBD7840"/>
    <w:rsid w:val="FBCB0394"/>
    <w:rsid w:val="FBD7EBD5"/>
    <w:rsid w:val="FBDC9A1A"/>
    <w:rsid w:val="FBFBFADF"/>
    <w:rsid w:val="FBFE0F4A"/>
    <w:rsid w:val="FBFF8FAE"/>
    <w:rsid w:val="FC9FE01E"/>
    <w:rsid w:val="FCE5B37E"/>
    <w:rsid w:val="FD2FA647"/>
    <w:rsid w:val="FD95026D"/>
    <w:rsid w:val="FDBC3AFC"/>
    <w:rsid w:val="FDBD0CA1"/>
    <w:rsid w:val="FDBF6C21"/>
    <w:rsid w:val="FDD5666C"/>
    <w:rsid w:val="FDDB3ABD"/>
    <w:rsid w:val="FDFF1BD4"/>
    <w:rsid w:val="FDFF22FE"/>
    <w:rsid w:val="FE7FE2DF"/>
    <w:rsid w:val="FEB683CC"/>
    <w:rsid w:val="FEBF66EB"/>
    <w:rsid w:val="FEDF25A6"/>
    <w:rsid w:val="FEF382D0"/>
    <w:rsid w:val="FEF6E961"/>
    <w:rsid w:val="FEFB3F56"/>
    <w:rsid w:val="FEFBF020"/>
    <w:rsid w:val="FEFFFE15"/>
    <w:rsid w:val="FF07B96D"/>
    <w:rsid w:val="FF390F34"/>
    <w:rsid w:val="FF3C5010"/>
    <w:rsid w:val="FF3D05F2"/>
    <w:rsid w:val="FF3D1993"/>
    <w:rsid w:val="FF59CA45"/>
    <w:rsid w:val="FF76474D"/>
    <w:rsid w:val="FF7A5959"/>
    <w:rsid w:val="FF7B92A7"/>
    <w:rsid w:val="FF7F6A42"/>
    <w:rsid w:val="FF8DD4AB"/>
    <w:rsid w:val="FF8F2339"/>
    <w:rsid w:val="FF8F484D"/>
    <w:rsid w:val="FF9EDD10"/>
    <w:rsid w:val="FFB4BE0B"/>
    <w:rsid w:val="FFBEB8F0"/>
    <w:rsid w:val="FFBF526F"/>
    <w:rsid w:val="FFCDBDCE"/>
    <w:rsid w:val="FFD3FAF5"/>
    <w:rsid w:val="FFDCA111"/>
    <w:rsid w:val="FFDE7D31"/>
    <w:rsid w:val="FFDF2E46"/>
    <w:rsid w:val="FFDF67B8"/>
    <w:rsid w:val="FFEB1161"/>
    <w:rsid w:val="FFF30F26"/>
    <w:rsid w:val="FFF7927E"/>
    <w:rsid w:val="FFFB4477"/>
    <w:rsid w:val="FFFBA375"/>
    <w:rsid w:val="FFFC9405"/>
    <w:rsid w:val="FFFD08B8"/>
    <w:rsid w:val="FFFEAA98"/>
    <w:rsid w:val="FFFF7E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rFonts w:ascii="Times New Roman" w:hAnsi="Times New Roman" w:eastAsia="宋体" w:cs="Times New Roman"/>
      <w:kern w:val="0"/>
      <w:sz w:val="18"/>
      <w:szCs w:val="18"/>
    </w:rPr>
  </w:style>
  <w:style w:type="character" w:customStyle="1" w:styleId="11">
    <w:name w:val="列表1"/>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4</Pages>
  <Words>314</Words>
  <Characters>1791</Characters>
  <Lines>14</Lines>
  <Paragraphs>4</Paragraphs>
  <TotalTime>1</TotalTime>
  <ScaleCrop>false</ScaleCrop>
  <LinksUpToDate>false</LinksUpToDate>
  <CharactersWithSpaces>2101</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2022-06-20T16:54:00Z</dcterms:created>
  <dc:creator>楚向月</dc:creator>
  <cp:lastModifiedBy>min</cp:lastModifiedBy>
  <dcterms:modified xsi:type="dcterms:W3CDTF">2024-08-20T17:03:49Z</dcterms:modified>
  <dc:title>深  圳  市  人  民  政  府</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73673374F5CC4AFB84BC3E97070E34F4</vt:lpwstr>
  </property>
</Properties>
</file>